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0DAC" w:rsidRPr="00500DAC" w:rsidRDefault="00500DAC" w:rsidP="00500DAC">
      <w:pPr>
        <w:pStyle w:val="1"/>
        <w:rPr>
          <w:rFonts w:cs="David"/>
          <w:color w:val="000000" w:themeColor="text1"/>
        </w:rPr>
      </w:pPr>
      <w:bookmarkStart w:id="0" w:name="_GoBack"/>
      <w:bookmarkEnd w:id="0"/>
      <w:r w:rsidRPr="00500DAC">
        <w:rPr>
          <w:rFonts w:cs="David"/>
          <w:color w:val="000000" w:themeColor="text1"/>
          <w:rtl/>
        </w:rPr>
        <w:t>חוק עזר לבאקה-ג'ת (החזקת בעלי חיים), התש"ע-2010</w:t>
      </w:r>
    </w:p>
    <w:p w:rsidR="00500DAC" w:rsidRPr="00500DAC" w:rsidRDefault="00500DAC" w:rsidP="001E3337">
      <w:pPr>
        <w:pStyle w:val="ad"/>
        <w:ind w:firstLine="0"/>
        <w:rPr>
          <w:color w:val="000000" w:themeColor="text1"/>
          <w:rtl/>
        </w:rPr>
      </w:pPr>
      <w:r w:rsidRPr="00500DAC">
        <w:rPr>
          <w:color w:val="000000" w:themeColor="text1"/>
          <w:rtl/>
        </w:rPr>
        <w:t>בתוקף סמכותה לפי סעיפים 247, 250 ו-251 לפקודת העיריות</w:t>
      </w:r>
      <w:r w:rsidR="001E3337">
        <w:rPr>
          <w:rStyle w:val="af3"/>
          <w:color w:val="000000" w:themeColor="text1"/>
          <w:rtl/>
        </w:rPr>
        <w:footnoteReference w:id="1"/>
      </w:r>
      <w:r w:rsidRPr="00500DAC">
        <w:rPr>
          <w:color w:val="000000" w:themeColor="text1"/>
          <w:sz w:val="12"/>
          <w:szCs w:val="12"/>
          <w:rtl/>
        </w:rPr>
        <w:t xml:space="preserve"> </w:t>
      </w:r>
      <w:r w:rsidRPr="00500DAC">
        <w:rPr>
          <w:color w:val="000000" w:themeColor="text1"/>
          <w:rtl/>
        </w:rPr>
        <w:t>(להלן - פקודה), מתקינה עיריית באקה-ג'ת חוק עזר זה:</w:t>
      </w:r>
    </w:p>
    <w:p w:rsidR="00500DAC" w:rsidRPr="00745E03" w:rsidRDefault="00500DAC" w:rsidP="00745E03">
      <w:pPr>
        <w:pStyle w:val="2"/>
      </w:pPr>
      <w:r w:rsidRPr="00745E03">
        <w:rPr>
          <w:rtl/>
        </w:rPr>
        <w:t>הגדרות</w:t>
      </w:r>
    </w:p>
    <w:p w:rsidR="00500DAC" w:rsidRPr="00500DAC" w:rsidRDefault="00500DAC" w:rsidP="009A0309">
      <w:pPr>
        <w:pStyle w:val="af"/>
        <w:ind w:left="284" w:hanging="284"/>
        <w:rPr>
          <w:color w:val="000000" w:themeColor="text1"/>
        </w:rPr>
      </w:pPr>
      <w:r w:rsidRPr="00321D2A">
        <w:rPr>
          <w:b/>
          <w:color w:val="000000" w:themeColor="text1"/>
          <w:rtl/>
        </w:rPr>
        <w:t>1.</w:t>
      </w:r>
      <w:r w:rsidRPr="00321D2A">
        <w:rPr>
          <w:b/>
          <w:color w:val="000000" w:themeColor="text1"/>
          <w:rtl/>
        </w:rPr>
        <w:tab/>
      </w:r>
      <w:r w:rsidRPr="00500DAC">
        <w:rPr>
          <w:bCs/>
          <w:color w:val="000000" w:themeColor="text1"/>
          <w:rtl/>
        </w:rPr>
        <w:tab/>
      </w:r>
      <w:r w:rsidRPr="00500DAC">
        <w:rPr>
          <w:color w:val="000000" w:themeColor="text1"/>
          <w:rtl/>
        </w:rPr>
        <w:t xml:space="preserve">בחוק עזר זה </w:t>
      </w:r>
      <w:r w:rsidRPr="00500DAC">
        <w:rPr>
          <w:color w:val="000000" w:themeColor="text1"/>
        </w:rPr>
        <w:t>-</w:t>
      </w:r>
    </w:p>
    <w:p w:rsidR="00500DAC" w:rsidRPr="00500DAC" w:rsidRDefault="00500DAC" w:rsidP="00500DAC">
      <w:pPr>
        <w:pStyle w:val="ac"/>
        <w:rPr>
          <w:color w:val="000000" w:themeColor="text1"/>
          <w:rtl/>
        </w:rPr>
      </w:pPr>
      <w:r w:rsidRPr="00500DAC">
        <w:rPr>
          <w:b/>
          <w:bCs/>
          <w:color w:val="000000" w:themeColor="text1"/>
          <w:rtl/>
        </w:rPr>
        <w:t>"בעלי חיים"</w:t>
      </w:r>
      <w:r w:rsidRPr="00500DAC">
        <w:rPr>
          <w:color w:val="000000" w:themeColor="text1"/>
          <w:rtl/>
        </w:rPr>
        <w:t xml:space="preserve"> - כהגדרה "בעלי חיים" בפקודת מחלות בעלי חיים [נוסח חדש], התשמ"ה-1985</w:t>
      </w:r>
      <w:r w:rsidR="001E3337">
        <w:rPr>
          <w:rStyle w:val="af3"/>
          <w:color w:val="000000" w:themeColor="text1"/>
          <w:rtl/>
        </w:rPr>
        <w:footnoteReference w:id="2"/>
      </w:r>
      <w:r w:rsidRPr="00500DAC">
        <w:rPr>
          <w:color w:val="000000" w:themeColor="text1"/>
          <w:rtl/>
        </w:rPr>
        <w:t xml:space="preserve"> (להלן - פקודת מחלות בעלי חיים) למעט כלבים ודגים;</w:t>
      </w:r>
    </w:p>
    <w:p w:rsidR="00500DAC" w:rsidRPr="00500DAC" w:rsidRDefault="00500DAC" w:rsidP="00500DAC">
      <w:pPr>
        <w:pStyle w:val="ac"/>
        <w:rPr>
          <w:color w:val="000000" w:themeColor="text1"/>
          <w:rtl/>
        </w:rPr>
      </w:pPr>
      <w:r w:rsidRPr="00500DAC">
        <w:rPr>
          <w:b/>
          <w:bCs/>
          <w:color w:val="000000" w:themeColor="text1"/>
          <w:rtl/>
        </w:rPr>
        <w:t>"היתר"</w:t>
      </w:r>
      <w:r w:rsidRPr="00500DAC">
        <w:rPr>
          <w:color w:val="000000" w:themeColor="text1"/>
          <w:rtl/>
        </w:rPr>
        <w:t xml:space="preserve"> - היתר להחזקת בעלי חיים בתחום העיריה לפי חוק עזר זה;</w:t>
      </w:r>
    </w:p>
    <w:p w:rsidR="00500DAC" w:rsidRPr="00500DAC" w:rsidRDefault="00500DAC" w:rsidP="00500DAC">
      <w:pPr>
        <w:pStyle w:val="ac"/>
        <w:rPr>
          <w:color w:val="000000" w:themeColor="text1"/>
          <w:rtl/>
        </w:rPr>
      </w:pPr>
      <w:r w:rsidRPr="00500DAC">
        <w:rPr>
          <w:b/>
          <w:bCs/>
          <w:color w:val="000000" w:themeColor="text1"/>
          <w:rtl/>
        </w:rPr>
        <w:t>"חצר"</w:t>
      </w:r>
      <w:r w:rsidRPr="00500DAC">
        <w:rPr>
          <w:color w:val="000000" w:themeColor="text1"/>
          <w:rtl/>
        </w:rPr>
        <w:t xml:space="preserve"> - לרבות קרקע חקלאית או קרקע אחרת המשמשת למרעה;</w:t>
      </w:r>
    </w:p>
    <w:p w:rsidR="00500DAC" w:rsidRPr="00500DAC" w:rsidRDefault="00500DAC" w:rsidP="00500DAC">
      <w:pPr>
        <w:pStyle w:val="ac"/>
        <w:rPr>
          <w:color w:val="000000" w:themeColor="text1"/>
          <w:rtl/>
        </w:rPr>
      </w:pPr>
      <w:r w:rsidRPr="00500DAC">
        <w:rPr>
          <w:b/>
          <w:bCs/>
          <w:color w:val="000000" w:themeColor="text1"/>
          <w:rtl/>
        </w:rPr>
        <w:t>"מחזיק"</w:t>
      </w:r>
      <w:r w:rsidRPr="00500DAC">
        <w:rPr>
          <w:color w:val="000000" w:themeColor="text1"/>
          <w:rtl/>
        </w:rPr>
        <w:t xml:space="preserve"> - מי שבעל חיים נמצא ברשותו, בפיקוחו או בהחזקתו, לרבות בעל, סוכן, נאמן, מנהל או שותף, וכל אדם המקבל או הזכאי לקבל הכנסה מבעל חיים, ולרבות אדם שיש לו שליטה בדרך כלשהי על בעל חיים;</w:t>
      </w:r>
    </w:p>
    <w:p w:rsidR="00500DAC" w:rsidRPr="00500DAC" w:rsidRDefault="00500DAC" w:rsidP="00500DAC">
      <w:pPr>
        <w:pStyle w:val="ac"/>
        <w:rPr>
          <w:color w:val="000000" w:themeColor="text1"/>
          <w:rtl/>
        </w:rPr>
      </w:pPr>
      <w:r w:rsidRPr="00500DAC">
        <w:rPr>
          <w:b/>
          <w:bCs/>
          <w:color w:val="000000" w:themeColor="text1"/>
          <w:rtl/>
        </w:rPr>
        <w:t>"העיריה"</w:t>
      </w:r>
      <w:r w:rsidRPr="00500DAC">
        <w:rPr>
          <w:color w:val="000000" w:themeColor="text1"/>
          <w:rtl/>
        </w:rPr>
        <w:t xml:space="preserve"> - עיריית באקה-ג'ת;</w:t>
      </w:r>
    </w:p>
    <w:p w:rsidR="00500DAC" w:rsidRPr="00500DAC" w:rsidRDefault="00500DAC" w:rsidP="00500DAC">
      <w:pPr>
        <w:pStyle w:val="ac"/>
        <w:rPr>
          <w:color w:val="000000" w:themeColor="text1"/>
          <w:rtl/>
        </w:rPr>
      </w:pPr>
      <w:r w:rsidRPr="00500DAC">
        <w:rPr>
          <w:b/>
          <w:bCs/>
          <w:color w:val="000000" w:themeColor="text1"/>
          <w:rtl/>
        </w:rPr>
        <w:t>"ראש העיריה"</w:t>
      </w:r>
      <w:r w:rsidRPr="00500DAC">
        <w:rPr>
          <w:color w:val="000000" w:themeColor="text1"/>
          <w:rtl/>
        </w:rPr>
        <w:t xml:space="preserve"> - לרבות עובד העיריה שראש העיריה העביר אליו בכתב את סמכויותיו לפי חוק עזר זה, כולן או מקצתן, בהתאם לסעיף 17 לחוק הרשויות המקומיות (בחירת ראש הרשות </w:t>
      </w:r>
      <w:proofErr w:type="spellStart"/>
      <w:r w:rsidRPr="00500DAC">
        <w:rPr>
          <w:color w:val="000000" w:themeColor="text1"/>
          <w:rtl/>
        </w:rPr>
        <w:t>וסגניו</w:t>
      </w:r>
      <w:proofErr w:type="spellEnd"/>
      <w:r w:rsidRPr="00500DAC">
        <w:rPr>
          <w:color w:val="000000" w:themeColor="text1"/>
          <w:rtl/>
        </w:rPr>
        <w:t xml:space="preserve"> וכהונתם), התשל"ה-1975</w:t>
      </w:r>
      <w:r w:rsidR="001E3337">
        <w:rPr>
          <w:rStyle w:val="af3"/>
          <w:color w:val="000000" w:themeColor="text1"/>
          <w:rtl/>
        </w:rPr>
        <w:footnoteReference w:id="3"/>
      </w:r>
      <w:r w:rsidRPr="00500DAC">
        <w:rPr>
          <w:color w:val="000000" w:themeColor="text1"/>
          <w:rtl/>
        </w:rPr>
        <w:t>;</w:t>
      </w:r>
    </w:p>
    <w:p w:rsidR="00500DAC" w:rsidRPr="00500DAC" w:rsidRDefault="00500DAC" w:rsidP="00500DAC">
      <w:pPr>
        <w:pStyle w:val="ac"/>
        <w:rPr>
          <w:color w:val="000000" w:themeColor="text1"/>
          <w:rtl/>
        </w:rPr>
      </w:pPr>
      <w:r w:rsidRPr="00500DAC">
        <w:rPr>
          <w:b/>
          <w:bCs/>
          <w:color w:val="000000" w:themeColor="text1"/>
          <w:rtl/>
        </w:rPr>
        <w:t>"רופא וטרינר"</w:t>
      </w:r>
      <w:r w:rsidRPr="00500DAC">
        <w:rPr>
          <w:color w:val="000000" w:themeColor="text1"/>
          <w:rtl/>
        </w:rPr>
        <w:t xml:space="preserve"> - רופא וטרינר כהגדרתו בפקודת מחלות בעלי חיים שהוא עובד </w:t>
      </w:r>
      <w:proofErr w:type="spellStart"/>
      <w:r w:rsidRPr="00500DAC">
        <w:rPr>
          <w:color w:val="000000" w:themeColor="text1"/>
          <w:rtl/>
        </w:rPr>
        <w:t>עיריה</w:t>
      </w:r>
      <w:proofErr w:type="spellEnd"/>
      <w:r w:rsidRPr="00500DAC">
        <w:rPr>
          <w:color w:val="000000" w:themeColor="text1"/>
          <w:rtl/>
        </w:rPr>
        <w:t>, לרבות רופא וטרינר אחר אשר מונה כמחליפו על ידי מנהל השירותים הווטרינריים;</w:t>
      </w:r>
    </w:p>
    <w:p w:rsidR="00500DAC" w:rsidRPr="00500DAC" w:rsidRDefault="00500DAC" w:rsidP="00500DAC">
      <w:pPr>
        <w:pStyle w:val="ac"/>
        <w:rPr>
          <w:rFonts w:cs="HadassahMF"/>
          <w:color w:val="000000" w:themeColor="text1"/>
          <w:sz w:val="18"/>
          <w:szCs w:val="18"/>
          <w:rtl/>
        </w:rPr>
      </w:pPr>
      <w:r w:rsidRPr="00500DAC">
        <w:rPr>
          <w:b/>
          <w:bCs/>
          <w:color w:val="000000" w:themeColor="text1"/>
          <w:rtl/>
        </w:rPr>
        <w:t>"תחום העיריה"</w:t>
      </w:r>
      <w:r w:rsidRPr="00500DAC">
        <w:rPr>
          <w:color w:val="000000" w:themeColor="text1"/>
          <w:rtl/>
        </w:rPr>
        <w:t xml:space="preserve"> - כל תחום שבתחום שטח השיפוט של העיריה</w:t>
      </w:r>
      <w:r w:rsidRPr="00500DAC">
        <w:rPr>
          <w:rFonts w:cs="HadassahMF"/>
          <w:color w:val="000000" w:themeColor="text1"/>
          <w:sz w:val="18"/>
          <w:szCs w:val="18"/>
          <w:rtl/>
        </w:rPr>
        <w:t>.</w:t>
      </w:r>
    </w:p>
    <w:p w:rsidR="00500DAC" w:rsidRPr="00500DAC" w:rsidRDefault="00500DAC" w:rsidP="00745E03">
      <w:pPr>
        <w:pStyle w:val="2"/>
        <w:rPr>
          <w:rtl/>
        </w:rPr>
      </w:pPr>
      <w:r w:rsidRPr="00500DAC">
        <w:rPr>
          <w:rtl/>
        </w:rPr>
        <w:t>איסור החזקת בעלי חיים בלא היתר</w:t>
      </w:r>
    </w:p>
    <w:p w:rsidR="00321D2A" w:rsidRDefault="00500DAC" w:rsidP="00500DAC">
      <w:pPr>
        <w:pStyle w:val="af"/>
        <w:rPr>
          <w:b/>
          <w:color w:val="000000" w:themeColor="text1"/>
          <w:rtl/>
        </w:rPr>
      </w:pPr>
      <w:r w:rsidRPr="00321D2A">
        <w:rPr>
          <w:b/>
          <w:color w:val="000000" w:themeColor="text1"/>
          <w:rtl/>
        </w:rPr>
        <w:t>2.</w:t>
      </w:r>
    </w:p>
    <w:p w:rsidR="009A0309" w:rsidRPr="009A0309" w:rsidRDefault="00500DAC" w:rsidP="009A0309">
      <w:pPr>
        <w:pStyle w:val="af"/>
        <w:numPr>
          <w:ilvl w:val="0"/>
          <w:numId w:val="2"/>
        </w:numPr>
        <w:tabs>
          <w:tab w:val="clear" w:pos="624"/>
          <w:tab w:val="clear" w:pos="651"/>
        </w:tabs>
        <w:ind w:left="521"/>
        <w:rPr>
          <w:color w:val="000000" w:themeColor="text1"/>
        </w:rPr>
      </w:pPr>
      <w:r w:rsidRPr="00500DAC">
        <w:rPr>
          <w:color w:val="000000" w:themeColor="text1"/>
          <w:rtl/>
        </w:rPr>
        <w:t>הרופא הווטרינר רשאי להורות על הצורך בקבלת היתר להחזקת בעלי חיים בתחום העיריה; הורה כך הרופא הווטרינר, לא יחזיק אדם בעל חיים בתחום העיריה אלא אם כן קיבל היתר לכך מאת הרופא הווטרינר; הוראה שנתן הרופא הווטרינר לפי סעיף זה תפורסם על לוחות המודעות של העיריה או בדרך אחרת לפי החלטת הרופא הווטרינר</w:t>
      </w:r>
      <w:r w:rsidRPr="00500DAC">
        <w:rPr>
          <w:rFonts w:cs="HadassahMF"/>
          <w:color w:val="000000" w:themeColor="text1"/>
          <w:sz w:val="18"/>
          <w:szCs w:val="18"/>
          <w:rtl/>
        </w:rPr>
        <w:t>.</w:t>
      </w:r>
    </w:p>
    <w:p w:rsidR="009A0309" w:rsidRPr="009A0309" w:rsidRDefault="00500DAC" w:rsidP="009A0309">
      <w:pPr>
        <w:pStyle w:val="af"/>
        <w:numPr>
          <w:ilvl w:val="0"/>
          <w:numId w:val="2"/>
        </w:numPr>
        <w:tabs>
          <w:tab w:val="clear" w:pos="624"/>
          <w:tab w:val="clear" w:pos="651"/>
        </w:tabs>
        <w:ind w:left="521"/>
        <w:rPr>
          <w:color w:val="000000" w:themeColor="text1"/>
        </w:rPr>
      </w:pPr>
      <w:r w:rsidRPr="009A0309">
        <w:rPr>
          <w:color w:val="000000" w:themeColor="text1"/>
          <w:rtl/>
        </w:rPr>
        <w:t>בקשה להיתר או לחידושו תוגש לרופא הווטרינר בכתב, ואליה יצורף כל מסמך שיידרש על ידו לצורך בדיקת הבקשה</w:t>
      </w:r>
      <w:r w:rsidRPr="009A0309">
        <w:rPr>
          <w:rFonts w:cs="HadassahMF"/>
          <w:color w:val="000000" w:themeColor="text1"/>
          <w:sz w:val="18"/>
          <w:szCs w:val="18"/>
          <w:rtl/>
        </w:rPr>
        <w:t>.</w:t>
      </w:r>
    </w:p>
    <w:p w:rsidR="009A0309" w:rsidRPr="009A0309" w:rsidRDefault="00500DAC" w:rsidP="009A0309">
      <w:pPr>
        <w:pStyle w:val="af"/>
        <w:numPr>
          <w:ilvl w:val="0"/>
          <w:numId w:val="2"/>
        </w:numPr>
        <w:tabs>
          <w:tab w:val="clear" w:pos="624"/>
          <w:tab w:val="clear" w:pos="651"/>
        </w:tabs>
        <w:ind w:left="521"/>
        <w:rPr>
          <w:color w:val="000000" w:themeColor="text1"/>
        </w:rPr>
      </w:pPr>
      <w:r w:rsidRPr="009A0309">
        <w:rPr>
          <w:color w:val="000000" w:themeColor="text1"/>
          <w:rtl/>
        </w:rPr>
        <w:t xml:space="preserve">הרופא הווטרינר רשאי לתת היתר, לחדשו, לסרב לתתו, לתקנו, לשנותו, </w:t>
      </w:r>
      <w:proofErr w:type="spellStart"/>
      <w:r w:rsidRPr="009A0309">
        <w:rPr>
          <w:color w:val="000000" w:themeColor="text1"/>
          <w:rtl/>
        </w:rPr>
        <w:t>להתלותו</w:t>
      </w:r>
      <w:proofErr w:type="spellEnd"/>
      <w:r w:rsidRPr="009A0309">
        <w:rPr>
          <w:color w:val="000000" w:themeColor="text1"/>
          <w:rtl/>
        </w:rPr>
        <w:t xml:space="preserve"> או לבטלו, וכן להתנות בו תנאים</w:t>
      </w:r>
      <w:r w:rsidRPr="009A0309">
        <w:rPr>
          <w:rFonts w:cs="HadassahMF"/>
          <w:color w:val="000000" w:themeColor="text1"/>
          <w:sz w:val="18"/>
          <w:szCs w:val="18"/>
          <w:rtl/>
        </w:rPr>
        <w:t>.</w:t>
      </w:r>
    </w:p>
    <w:p w:rsidR="009A0309" w:rsidRPr="009A0309" w:rsidRDefault="00500DAC" w:rsidP="009A0309">
      <w:pPr>
        <w:pStyle w:val="af"/>
        <w:numPr>
          <w:ilvl w:val="0"/>
          <w:numId w:val="2"/>
        </w:numPr>
        <w:tabs>
          <w:tab w:val="clear" w:pos="624"/>
          <w:tab w:val="clear" w:pos="651"/>
        </w:tabs>
        <w:ind w:left="521"/>
        <w:rPr>
          <w:color w:val="000000" w:themeColor="text1"/>
        </w:rPr>
      </w:pPr>
      <w:r w:rsidRPr="009A0309">
        <w:rPr>
          <w:color w:val="000000" w:themeColor="text1"/>
          <w:rtl/>
        </w:rPr>
        <w:t>תוקפו שלהיתר הוא לשנה אחת מיום הוצאתו, אלא אם כן נקבעה בו תקופה קצרה יותר</w:t>
      </w:r>
      <w:r w:rsidRPr="009A0309">
        <w:rPr>
          <w:rFonts w:cs="HadassahMF"/>
          <w:color w:val="000000" w:themeColor="text1"/>
          <w:sz w:val="18"/>
          <w:szCs w:val="18"/>
          <w:rtl/>
        </w:rPr>
        <w:t>.</w:t>
      </w:r>
    </w:p>
    <w:p w:rsidR="009A0309" w:rsidRPr="009A0309" w:rsidRDefault="00500DAC" w:rsidP="009A0309">
      <w:pPr>
        <w:pStyle w:val="af"/>
        <w:numPr>
          <w:ilvl w:val="0"/>
          <w:numId w:val="2"/>
        </w:numPr>
        <w:tabs>
          <w:tab w:val="clear" w:pos="624"/>
          <w:tab w:val="clear" w:pos="651"/>
        </w:tabs>
        <w:ind w:left="521"/>
        <w:rPr>
          <w:color w:val="000000" w:themeColor="text1"/>
        </w:rPr>
      </w:pPr>
      <w:r w:rsidRPr="009A0309">
        <w:rPr>
          <w:color w:val="000000" w:themeColor="text1"/>
          <w:rtl/>
        </w:rPr>
        <w:t>ההיתר ייערך לפי טופס שנקבע בתוספת לחוק עזר זה, וייחתם בידי הרופא הווטרינר</w:t>
      </w:r>
      <w:r w:rsidRPr="009A0309">
        <w:rPr>
          <w:rFonts w:cs="HadassahMF"/>
          <w:color w:val="000000" w:themeColor="text1"/>
          <w:sz w:val="18"/>
          <w:szCs w:val="18"/>
          <w:rtl/>
        </w:rPr>
        <w:t>.</w:t>
      </w:r>
    </w:p>
    <w:p w:rsidR="009A0309" w:rsidRPr="009A0309" w:rsidRDefault="00500DAC" w:rsidP="009A0309">
      <w:pPr>
        <w:pStyle w:val="af"/>
        <w:numPr>
          <w:ilvl w:val="0"/>
          <w:numId w:val="2"/>
        </w:numPr>
        <w:tabs>
          <w:tab w:val="clear" w:pos="624"/>
          <w:tab w:val="clear" w:pos="651"/>
        </w:tabs>
        <w:ind w:left="521"/>
        <w:rPr>
          <w:color w:val="000000" w:themeColor="text1"/>
        </w:rPr>
      </w:pPr>
      <w:r w:rsidRPr="009A0309">
        <w:rPr>
          <w:color w:val="000000" w:themeColor="text1"/>
          <w:rtl/>
        </w:rPr>
        <w:t xml:space="preserve">המחזיק ישלם </w:t>
      </w:r>
      <w:proofErr w:type="spellStart"/>
      <w:r w:rsidRPr="009A0309">
        <w:rPr>
          <w:color w:val="000000" w:themeColor="text1"/>
          <w:rtl/>
        </w:rPr>
        <w:t>לעיריה</w:t>
      </w:r>
      <w:proofErr w:type="spellEnd"/>
      <w:r w:rsidRPr="009A0309">
        <w:rPr>
          <w:color w:val="000000" w:themeColor="text1"/>
          <w:rtl/>
        </w:rPr>
        <w:t xml:space="preserve"> אגרה שנתית, בסך של 50 שקלים חדשים בעבור היתר להחזקת בעל חיים</w:t>
      </w:r>
      <w:r w:rsidRPr="009A0309">
        <w:rPr>
          <w:rFonts w:cs="HadassahMF"/>
          <w:color w:val="000000" w:themeColor="text1"/>
          <w:sz w:val="18"/>
          <w:szCs w:val="18"/>
          <w:rtl/>
        </w:rPr>
        <w:t>.</w:t>
      </w:r>
    </w:p>
    <w:p w:rsidR="009A0309" w:rsidRPr="009A0309" w:rsidRDefault="00500DAC" w:rsidP="009A0309">
      <w:pPr>
        <w:pStyle w:val="af"/>
        <w:numPr>
          <w:ilvl w:val="0"/>
          <w:numId w:val="2"/>
        </w:numPr>
        <w:tabs>
          <w:tab w:val="clear" w:pos="624"/>
          <w:tab w:val="clear" w:pos="651"/>
        </w:tabs>
        <w:ind w:left="521"/>
        <w:rPr>
          <w:color w:val="000000" w:themeColor="text1"/>
        </w:rPr>
      </w:pPr>
      <w:r w:rsidRPr="009A0309">
        <w:rPr>
          <w:color w:val="000000" w:themeColor="text1"/>
          <w:rtl/>
        </w:rPr>
        <w:t>ההיתר יוחזק בידי מחזיק בעל חיים, ויוצג לפי בקשת ראש העיריה או הרופא הווטרינר</w:t>
      </w:r>
      <w:r w:rsidRPr="009A0309">
        <w:rPr>
          <w:rFonts w:cs="HadassahMF"/>
          <w:color w:val="000000" w:themeColor="text1"/>
          <w:sz w:val="18"/>
          <w:szCs w:val="18"/>
          <w:rtl/>
        </w:rPr>
        <w:t>.</w:t>
      </w:r>
    </w:p>
    <w:p w:rsidR="00500DAC" w:rsidRPr="009A0309" w:rsidRDefault="00500DAC" w:rsidP="009A0309">
      <w:pPr>
        <w:pStyle w:val="af"/>
        <w:numPr>
          <w:ilvl w:val="0"/>
          <w:numId w:val="2"/>
        </w:numPr>
        <w:tabs>
          <w:tab w:val="clear" w:pos="624"/>
          <w:tab w:val="clear" w:pos="651"/>
        </w:tabs>
        <w:ind w:left="521"/>
        <w:rPr>
          <w:color w:val="000000" w:themeColor="text1"/>
          <w:rtl/>
        </w:rPr>
      </w:pPr>
      <w:r w:rsidRPr="009A0309">
        <w:rPr>
          <w:color w:val="000000" w:themeColor="text1"/>
          <w:rtl/>
        </w:rPr>
        <w:t>עותק של כל היתר יישמר במשרדי העיריה</w:t>
      </w:r>
      <w:r w:rsidRPr="009A0309">
        <w:rPr>
          <w:rFonts w:cs="HadassahMF"/>
          <w:color w:val="000000" w:themeColor="text1"/>
          <w:sz w:val="18"/>
          <w:szCs w:val="18"/>
          <w:rtl/>
        </w:rPr>
        <w:t>.</w:t>
      </w:r>
    </w:p>
    <w:p w:rsidR="00500DAC" w:rsidRPr="00500DAC" w:rsidRDefault="00500DAC" w:rsidP="00745E03">
      <w:pPr>
        <w:pStyle w:val="2"/>
      </w:pPr>
      <w:r w:rsidRPr="00500DAC">
        <w:rPr>
          <w:rtl/>
        </w:rPr>
        <w:t>היתר כללי</w:t>
      </w:r>
    </w:p>
    <w:p w:rsidR="00500DAC" w:rsidRPr="00500DAC" w:rsidRDefault="00500DAC" w:rsidP="009A0309">
      <w:pPr>
        <w:pStyle w:val="af"/>
        <w:ind w:left="284" w:hanging="284"/>
        <w:rPr>
          <w:color w:val="000000" w:themeColor="text1"/>
          <w:rtl/>
        </w:rPr>
      </w:pPr>
      <w:r w:rsidRPr="00321D2A">
        <w:rPr>
          <w:color w:val="000000" w:themeColor="text1"/>
          <w:rtl/>
        </w:rPr>
        <w:t>3.</w:t>
      </w:r>
      <w:r w:rsidRPr="00321D2A">
        <w:rPr>
          <w:color w:val="000000" w:themeColor="text1"/>
          <w:rtl/>
        </w:rPr>
        <w:tab/>
      </w:r>
      <w:r w:rsidRPr="00500DAC">
        <w:rPr>
          <w:color w:val="000000" w:themeColor="text1"/>
          <w:rtl/>
        </w:rPr>
        <w:tab/>
        <w:t xml:space="preserve">הרופא </w:t>
      </w:r>
      <w:proofErr w:type="spellStart"/>
      <w:r w:rsidRPr="00500DAC">
        <w:rPr>
          <w:color w:val="000000" w:themeColor="text1"/>
          <w:rtl/>
        </w:rPr>
        <w:t>הוטרינר</w:t>
      </w:r>
      <w:proofErr w:type="spellEnd"/>
      <w:r w:rsidRPr="00500DAC">
        <w:rPr>
          <w:color w:val="000000" w:themeColor="text1"/>
          <w:rtl/>
        </w:rPr>
        <w:t xml:space="preserve"> רשאי, באישור מועצת העיריה, </w:t>
      </w:r>
      <w:proofErr w:type="spellStart"/>
      <w:r w:rsidRPr="00500DAC">
        <w:rPr>
          <w:color w:val="000000" w:themeColor="text1"/>
          <w:rtl/>
        </w:rPr>
        <w:t>ליתן</w:t>
      </w:r>
      <w:proofErr w:type="spellEnd"/>
      <w:r w:rsidRPr="00500DAC">
        <w:rPr>
          <w:color w:val="000000" w:themeColor="text1"/>
          <w:rtl/>
        </w:rPr>
        <w:t xml:space="preserve"> היתר כללי להחזקת סוגים מסוימים של בעלי חיים, ולגבי בעלי החיים הנכללים בהיתר זה, לא יחולו הוראות סעיף 2</w:t>
      </w:r>
      <w:r w:rsidRPr="00500DAC">
        <w:rPr>
          <w:rFonts w:cs="HadassahMF"/>
          <w:color w:val="000000" w:themeColor="text1"/>
          <w:sz w:val="18"/>
          <w:szCs w:val="18"/>
          <w:rtl/>
        </w:rPr>
        <w:t>.</w:t>
      </w:r>
    </w:p>
    <w:p w:rsidR="00500DAC" w:rsidRPr="00500DAC" w:rsidRDefault="00500DAC" w:rsidP="00745E03">
      <w:pPr>
        <w:pStyle w:val="2"/>
      </w:pPr>
      <w:r w:rsidRPr="00500DAC">
        <w:rPr>
          <w:rtl/>
        </w:rPr>
        <w:t>מניעת מטרד ואיסור שוטטות</w:t>
      </w:r>
    </w:p>
    <w:p w:rsidR="00321D2A" w:rsidRPr="00321D2A" w:rsidRDefault="00500DAC" w:rsidP="00500DAC">
      <w:pPr>
        <w:pStyle w:val="af"/>
        <w:rPr>
          <w:b/>
          <w:color w:val="000000" w:themeColor="text1"/>
          <w:rtl/>
        </w:rPr>
      </w:pPr>
      <w:r w:rsidRPr="00321D2A">
        <w:rPr>
          <w:b/>
          <w:color w:val="000000" w:themeColor="text1"/>
          <w:rtl/>
        </w:rPr>
        <w:t>4.</w:t>
      </w:r>
    </w:p>
    <w:p w:rsidR="009A0309" w:rsidRPr="009A0309" w:rsidRDefault="00500DAC" w:rsidP="009A0309">
      <w:pPr>
        <w:pStyle w:val="af"/>
        <w:numPr>
          <w:ilvl w:val="0"/>
          <w:numId w:val="4"/>
        </w:numPr>
        <w:tabs>
          <w:tab w:val="clear" w:pos="624"/>
          <w:tab w:val="clear" w:pos="651"/>
        </w:tabs>
        <w:ind w:left="521"/>
        <w:rPr>
          <w:color w:val="000000" w:themeColor="text1"/>
        </w:rPr>
      </w:pPr>
      <w:r w:rsidRPr="00500DAC">
        <w:rPr>
          <w:color w:val="000000" w:themeColor="text1"/>
          <w:rtl/>
        </w:rPr>
        <w:t>מחזיק בעל חיים בתחום העיריה יחזיקו באופן שלא יהווה מפגע, מטרד או סכנה לציבור</w:t>
      </w:r>
      <w:r w:rsidRPr="00500DAC">
        <w:rPr>
          <w:rFonts w:cs="HadassahMF"/>
          <w:color w:val="000000" w:themeColor="text1"/>
          <w:sz w:val="18"/>
          <w:szCs w:val="18"/>
          <w:rtl/>
        </w:rPr>
        <w:t>.</w:t>
      </w:r>
    </w:p>
    <w:p w:rsidR="009A0309" w:rsidRPr="009A0309" w:rsidRDefault="00500DAC" w:rsidP="009A0309">
      <w:pPr>
        <w:pStyle w:val="af"/>
        <w:numPr>
          <w:ilvl w:val="0"/>
          <w:numId w:val="4"/>
        </w:numPr>
        <w:tabs>
          <w:tab w:val="clear" w:pos="624"/>
          <w:tab w:val="clear" w:pos="651"/>
        </w:tabs>
        <w:ind w:left="521"/>
        <w:rPr>
          <w:color w:val="000000" w:themeColor="text1"/>
        </w:rPr>
      </w:pPr>
      <w:r w:rsidRPr="009A0309">
        <w:rPr>
          <w:color w:val="000000" w:themeColor="text1"/>
          <w:rtl/>
        </w:rPr>
        <w:t>המחזיק ישמור על ניקיונו ועל ניקיון מקום החזקתו של בעל החיים וינקוט אמצעים סבירים למניעת מחלות או נגעים בבעל החיים ולמניעת התפשטותם</w:t>
      </w:r>
      <w:r w:rsidRPr="009A0309">
        <w:rPr>
          <w:rFonts w:cs="HadassahMF"/>
          <w:color w:val="000000" w:themeColor="text1"/>
          <w:sz w:val="18"/>
          <w:szCs w:val="18"/>
          <w:rtl/>
        </w:rPr>
        <w:t>.</w:t>
      </w:r>
    </w:p>
    <w:p w:rsidR="009A0309" w:rsidRPr="009A0309" w:rsidRDefault="00500DAC" w:rsidP="009A0309">
      <w:pPr>
        <w:pStyle w:val="af"/>
        <w:numPr>
          <w:ilvl w:val="0"/>
          <w:numId w:val="4"/>
        </w:numPr>
        <w:tabs>
          <w:tab w:val="clear" w:pos="624"/>
          <w:tab w:val="clear" w:pos="651"/>
        </w:tabs>
        <w:ind w:left="521"/>
        <w:rPr>
          <w:color w:val="000000" w:themeColor="text1"/>
        </w:rPr>
      </w:pPr>
      <w:r w:rsidRPr="009A0309">
        <w:rPr>
          <w:color w:val="000000" w:themeColor="text1"/>
          <w:rtl/>
        </w:rPr>
        <w:t>המחזיק אחראי לכך שבעל החיים לא יצא משליטתו, לא ישוטט חופשי בתחום העיריה ובדרכים ולא ייכנס לגן או לקרקע שיש עליה גידולים או שהיא מוכנה לצורכי גידולים</w:t>
      </w:r>
      <w:r w:rsidRPr="009A0309">
        <w:rPr>
          <w:rFonts w:cs="HadassahMF"/>
          <w:color w:val="000000" w:themeColor="text1"/>
          <w:sz w:val="18"/>
          <w:szCs w:val="18"/>
          <w:rtl/>
        </w:rPr>
        <w:t>.</w:t>
      </w:r>
    </w:p>
    <w:p w:rsidR="00500DAC" w:rsidRPr="009A0309" w:rsidRDefault="00500DAC" w:rsidP="009A0309">
      <w:pPr>
        <w:pStyle w:val="af"/>
        <w:numPr>
          <w:ilvl w:val="0"/>
          <w:numId w:val="4"/>
        </w:numPr>
        <w:tabs>
          <w:tab w:val="clear" w:pos="624"/>
          <w:tab w:val="clear" w:pos="651"/>
        </w:tabs>
        <w:ind w:left="521"/>
        <w:rPr>
          <w:color w:val="000000" w:themeColor="text1"/>
          <w:rtl/>
        </w:rPr>
      </w:pPr>
      <w:r w:rsidRPr="009A0309">
        <w:rPr>
          <w:color w:val="000000" w:themeColor="text1"/>
          <w:rtl/>
        </w:rPr>
        <w:t xml:space="preserve">נמצא בעל חיים בתחום העיריה כשאינו בשליטת המחזיק או כשהוא משוטט חופשי או כשהוא נמצא בגן או בקרקע כאמור בסעיף קטן (ג), רשאי הרופא הווטרינר לתפסו לאלתר במקום שיימצא, בכל דרך מתאימה, להעבירו למכלאה, לאכסנו או למסרו, </w:t>
      </w:r>
      <w:proofErr w:type="spellStart"/>
      <w:r w:rsidRPr="009A0309">
        <w:rPr>
          <w:color w:val="000000" w:themeColor="text1"/>
          <w:rtl/>
        </w:rPr>
        <w:t>הכל</w:t>
      </w:r>
      <w:proofErr w:type="spellEnd"/>
      <w:r w:rsidRPr="009A0309">
        <w:rPr>
          <w:color w:val="000000" w:themeColor="text1"/>
          <w:rtl/>
        </w:rPr>
        <w:t xml:space="preserve"> לפי שיקול דעתו</w:t>
      </w:r>
      <w:r w:rsidRPr="009A0309">
        <w:rPr>
          <w:rFonts w:cs="HadassahMF"/>
          <w:color w:val="000000" w:themeColor="text1"/>
          <w:sz w:val="18"/>
          <w:szCs w:val="18"/>
          <w:rtl/>
        </w:rPr>
        <w:t>.</w:t>
      </w:r>
    </w:p>
    <w:p w:rsidR="00500DAC" w:rsidRPr="00500DAC" w:rsidRDefault="00500DAC" w:rsidP="00745E03">
      <w:pPr>
        <w:pStyle w:val="2"/>
      </w:pPr>
      <w:r w:rsidRPr="00500DAC">
        <w:rPr>
          <w:rtl/>
        </w:rPr>
        <w:t>דרישת ביצוע ממחזיק</w:t>
      </w:r>
    </w:p>
    <w:p w:rsidR="00321D2A" w:rsidRDefault="00500DAC" w:rsidP="00321D2A">
      <w:pPr>
        <w:pStyle w:val="af"/>
        <w:rPr>
          <w:b/>
          <w:color w:val="000000" w:themeColor="text1"/>
          <w:rtl/>
        </w:rPr>
      </w:pPr>
      <w:r w:rsidRPr="00321D2A">
        <w:rPr>
          <w:b/>
          <w:color w:val="000000" w:themeColor="text1"/>
          <w:rtl/>
        </w:rPr>
        <w:t>5.</w:t>
      </w:r>
    </w:p>
    <w:p w:rsidR="009A0309" w:rsidRPr="009A0309" w:rsidRDefault="00500DAC" w:rsidP="009A0309">
      <w:pPr>
        <w:pStyle w:val="af"/>
        <w:numPr>
          <w:ilvl w:val="0"/>
          <w:numId w:val="6"/>
        </w:numPr>
        <w:tabs>
          <w:tab w:val="clear" w:pos="624"/>
          <w:tab w:val="clear" w:pos="651"/>
        </w:tabs>
        <w:ind w:left="521"/>
        <w:rPr>
          <w:b/>
          <w:color w:val="000000" w:themeColor="text1"/>
        </w:rPr>
      </w:pPr>
      <w:r w:rsidRPr="00500DAC">
        <w:rPr>
          <w:color w:val="000000" w:themeColor="text1"/>
          <w:rtl/>
        </w:rPr>
        <w:t xml:space="preserve">ראש העיריה או הרופא הווטרינר רשאים, בהודעה בכתב, לדרוש מאת מחזיק לבצע עבודה או לעשות פעולה הדרושה </w:t>
      </w:r>
      <w:proofErr w:type="spellStart"/>
      <w:r w:rsidRPr="00500DAC">
        <w:rPr>
          <w:color w:val="000000" w:themeColor="text1"/>
          <w:rtl/>
        </w:rPr>
        <w:t>לדעתם,למניעת</w:t>
      </w:r>
      <w:proofErr w:type="spellEnd"/>
      <w:r w:rsidRPr="00500DAC">
        <w:rPr>
          <w:color w:val="000000" w:themeColor="text1"/>
          <w:rtl/>
        </w:rPr>
        <w:t xml:space="preserve"> מפגע, מטרד או סכנה לציבור מבעל חיים או לסילוקם; וכן רשאים הם לתת למחזיק הוראות בדבר החזקת בעל חיים, סידור להבטחת ניקיונו ובריאותו ולהורות בדבר המבנה, המיתקנים והחצר, המשמשים להחזקת בעל חיים, מניעת ריחות רעים ושאר הסידורים הדרושים למניעת פגיעה בבריאותו או בביטחונו של הציבור, לרבות הוראות בדבר בורות רקב, הובלת פגרי בעלי חיים למפעל לעיבוד פסדים או קבורת בעלי חיים (להלן - ההודעה)</w:t>
      </w:r>
      <w:r w:rsidRPr="00500DAC">
        <w:rPr>
          <w:rFonts w:cs="HadassahMF"/>
          <w:color w:val="000000" w:themeColor="text1"/>
          <w:sz w:val="18"/>
          <w:szCs w:val="18"/>
          <w:rtl/>
        </w:rPr>
        <w:t>.</w:t>
      </w:r>
    </w:p>
    <w:p w:rsidR="009A0309" w:rsidRPr="009A0309" w:rsidRDefault="00500DAC" w:rsidP="009A0309">
      <w:pPr>
        <w:pStyle w:val="af"/>
        <w:numPr>
          <w:ilvl w:val="0"/>
          <w:numId w:val="6"/>
        </w:numPr>
        <w:tabs>
          <w:tab w:val="clear" w:pos="624"/>
          <w:tab w:val="clear" w:pos="651"/>
        </w:tabs>
        <w:ind w:left="521"/>
        <w:rPr>
          <w:b/>
          <w:color w:val="000000" w:themeColor="text1"/>
        </w:rPr>
      </w:pPr>
      <w:r w:rsidRPr="009A0309">
        <w:rPr>
          <w:color w:val="000000" w:themeColor="text1"/>
          <w:rtl/>
        </w:rPr>
        <w:lastRenderedPageBreak/>
        <w:t>בהודעה יצוין פרק הזמן שבו יש לבצע את הדרישה או לקיים את ההוראות כאמור בהודעה, וכן אזהרה ולפיה אם המחזיק לא ימלא אחרי המבוקש בהודעה תהא העיריה רשאית לעשות כן בעצמה על חשבון המחזיק</w:t>
      </w:r>
      <w:r w:rsidRPr="009A0309">
        <w:rPr>
          <w:rFonts w:cs="HadassahMF"/>
          <w:color w:val="000000" w:themeColor="text1"/>
          <w:sz w:val="18"/>
          <w:szCs w:val="18"/>
          <w:rtl/>
        </w:rPr>
        <w:t>.</w:t>
      </w:r>
    </w:p>
    <w:p w:rsidR="00500DAC" w:rsidRPr="009A0309" w:rsidRDefault="00500DAC" w:rsidP="009A0309">
      <w:pPr>
        <w:pStyle w:val="af"/>
        <w:numPr>
          <w:ilvl w:val="0"/>
          <w:numId w:val="6"/>
        </w:numPr>
        <w:tabs>
          <w:tab w:val="clear" w:pos="624"/>
          <w:tab w:val="clear" w:pos="651"/>
        </w:tabs>
        <w:ind w:left="521"/>
        <w:rPr>
          <w:b/>
          <w:color w:val="000000" w:themeColor="text1"/>
          <w:rtl/>
        </w:rPr>
      </w:pPr>
      <w:r w:rsidRPr="009A0309">
        <w:rPr>
          <w:color w:val="000000" w:themeColor="text1"/>
          <w:rtl/>
        </w:rPr>
        <w:t>המחזיק יבצע את הדרישה, ויקיים את ההוראות, בהתאם לאמור בהודעה</w:t>
      </w:r>
      <w:r w:rsidRPr="009A0309">
        <w:rPr>
          <w:rFonts w:cs="HadassahMF"/>
          <w:color w:val="000000" w:themeColor="text1"/>
          <w:sz w:val="18"/>
          <w:szCs w:val="18"/>
          <w:rtl/>
        </w:rPr>
        <w:t>.</w:t>
      </w:r>
    </w:p>
    <w:p w:rsidR="00500DAC" w:rsidRPr="00500DAC" w:rsidRDefault="00500DAC" w:rsidP="00745E03">
      <w:pPr>
        <w:pStyle w:val="2"/>
      </w:pPr>
      <w:r w:rsidRPr="00500DAC">
        <w:rPr>
          <w:rtl/>
        </w:rPr>
        <w:t>ביצוע בידי ראש העיריה או הרופא הווטרינר</w:t>
      </w:r>
    </w:p>
    <w:p w:rsidR="00500DAC" w:rsidRPr="009A0309" w:rsidRDefault="00500DAC" w:rsidP="009A0309">
      <w:pPr>
        <w:pStyle w:val="af"/>
        <w:tabs>
          <w:tab w:val="clear" w:pos="624"/>
          <w:tab w:val="clear" w:pos="651"/>
        </w:tabs>
        <w:rPr>
          <w:b/>
          <w:color w:val="000000" w:themeColor="text1"/>
          <w:rtl/>
        </w:rPr>
      </w:pPr>
      <w:r w:rsidRPr="00321D2A">
        <w:rPr>
          <w:b/>
          <w:color w:val="000000" w:themeColor="text1"/>
          <w:rtl/>
        </w:rPr>
        <w:t>6.</w:t>
      </w:r>
      <w:r w:rsidR="009A0309">
        <w:rPr>
          <w:rFonts w:hint="cs"/>
          <w:b/>
          <w:color w:val="000000" w:themeColor="text1"/>
          <w:rtl/>
        </w:rPr>
        <w:t xml:space="preserve"> </w:t>
      </w:r>
      <w:r w:rsidRPr="00500DAC">
        <w:rPr>
          <w:color w:val="000000" w:themeColor="text1"/>
          <w:rtl/>
        </w:rPr>
        <w:t>(א)</w:t>
      </w:r>
      <w:r w:rsidR="009A0309">
        <w:rPr>
          <w:rFonts w:hint="cs"/>
          <w:color w:val="000000" w:themeColor="text1"/>
          <w:rtl/>
        </w:rPr>
        <w:t xml:space="preserve"> </w:t>
      </w:r>
      <w:r w:rsidRPr="00500DAC">
        <w:rPr>
          <w:color w:val="000000" w:themeColor="text1"/>
          <w:rtl/>
        </w:rPr>
        <w:t>לא מילא המחזיק אחר דרישת ראש העיריה או הרופא הווטרינר בתוך פרק הזמן שנקבע בהודעה, או נמצא כי בעל חיים מוחזק בתחום העיריה בלא היתר או בניגוד לתנאי היתר או בניגוד להוראות חוק עזר זה, רשאים ראש העיריה או הרופא הווטרינר:</w:t>
      </w:r>
    </w:p>
    <w:p w:rsidR="009A0309" w:rsidRPr="009A0309" w:rsidRDefault="00500DAC" w:rsidP="009A0309">
      <w:pPr>
        <w:pStyle w:val="21"/>
        <w:numPr>
          <w:ilvl w:val="0"/>
          <w:numId w:val="8"/>
        </w:numPr>
        <w:tabs>
          <w:tab w:val="clear" w:pos="1418"/>
        </w:tabs>
        <w:bidi/>
        <w:ind w:left="499" w:hanging="340"/>
        <w:rPr>
          <w:color w:val="000000" w:themeColor="text1"/>
          <w:sz w:val="20"/>
          <w:szCs w:val="20"/>
        </w:rPr>
      </w:pPr>
      <w:r w:rsidRPr="009A0309">
        <w:rPr>
          <w:color w:val="000000" w:themeColor="text1"/>
          <w:sz w:val="20"/>
          <w:szCs w:val="20"/>
          <w:rtl/>
        </w:rPr>
        <w:t>לבצע את הנדרש מהמחזיק בהודעה;</w:t>
      </w:r>
    </w:p>
    <w:p w:rsidR="00500DAC" w:rsidRPr="009A0309" w:rsidRDefault="00500DAC" w:rsidP="009A0309">
      <w:pPr>
        <w:pStyle w:val="21"/>
        <w:numPr>
          <w:ilvl w:val="0"/>
          <w:numId w:val="8"/>
        </w:numPr>
        <w:tabs>
          <w:tab w:val="clear" w:pos="1418"/>
        </w:tabs>
        <w:bidi/>
        <w:ind w:left="499" w:hanging="340"/>
        <w:rPr>
          <w:color w:val="000000" w:themeColor="text1"/>
          <w:sz w:val="20"/>
          <w:szCs w:val="20"/>
          <w:rtl/>
        </w:rPr>
      </w:pPr>
      <w:r w:rsidRPr="009A0309">
        <w:rPr>
          <w:color w:val="000000" w:themeColor="text1"/>
          <w:sz w:val="20"/>
          <w:szCs w:val="20"/>
          <w:rtl/>
        </w:rPr>
        <w:t xml:space="preserve">לתפוס את בעל החיים, להעבירו למכלאה, לאכסנו או למסרו, </w:t>
      </w:r>
      <w:proofErr w:type="spellStart"/>
      <w:r w:rsidRPr="009A0309">
        <w:rPr>
          <w:color w:val="000000" w:themeColor="text1"/>
          <w:sz w:val="20"/>
          <w:szCs w:val="20"/>
          <w:rtl/>
        </w:rPr>
        <w:t>הכל</w:t>
      </w:r>
      <w:proofErr w:type="spellEnd"/>
      <w:r w:rsidRPr="009A0309">
        <w:rPr>
          <w:color w:val="000000" w:themeColor="text1"/>
          <w:sz w:val="20"/>
          <w:szCs w:val="20"/>
          <w:rtl/>
        </w:rPr>
        <w:t xml:space="preserve"> לפי שיקול דעתם, ולשם כך להיכנס לחצרי המחזיק; בכפוף להוראות סעיף 13(ב) לפקודת מחלות בעלי חיים</w:t>
      </w:r>
      <w:r w:rsidRPr="009A0309">
        <w:rPr>
          <w:rFonts w:cs="HadassahMF"/>
          <w:color w:val="000000" w:themeColor="text1"/>
          <w:sz w:val="20"/>
          <w:szCs w:val="20"/>
          <w:rtl/>
        </w:rPr>
        <w:t>.</w:t>
      </w:r>
    </w:p>
    <w:p w:rsidR="00500DAC" w:rsidRPr="00500DAC" w:rsidRDefault="00500DAC" w:rsidP="00745E03">
      <w:pPr>
        <w:pStyle w:val="2"/>
      </w:pPr>
      <w:r w:rsidRPr="00500DAC">
        <w:rPr>
          <w:rtl/>
        </w:rPr>
        <w:t>אישור בדבר סכום ההוצאות</w:t>
      </w:r>
    </w:p>
    <w:p w:rsidR="00500DAC" w:rsidRPr="00500DAC" w:rsidRDefault="00500DAC" w:rsidP="009A0309">
      <w:pPr>
        <w:pStyle w:val="af"/>
        <w:ind w:left="284" w:hanging="284"/>
        <w:rPr>
          <w:color w:val="000000" w:themeColor="text1"/>
          <w:rtl/>
        </w:rPr>
      </w:pPr>
      <w:r w:rsidRPr="00321D2A">
        <w:rPr>
          <w:b/>
          <w:color w:val="000000" w:themeColor="text1"/>
          <w:rtl/>
        </w:rPr>
        <w:t>7.</w:t>
      </w:r>
      <w:r w:rsidRPr="00321D2A">
        <w:rPr>
          <w:b/>
          <w:color w:val="000000" w:themeColor="text1"/>
          <w:rtl/>
        </w:rPr>
        <w:tab/>
      </w:r>
      <w:r w:rsidRPr="00321D2A">
        <w:rPr>
          <w:color w:val="000000" w:themeColor="text1"/>
          <w:rtl/>
        </w:rPr>
        <w:tab/>
      </w:r>
      <w:r w:rsidRPr="00500DAC">
        <w:rPr>
          <w:color w:val="000000" w:themeColor="text1"/>
          <w:rtl/>
        </w:rPr>
        <w:t>חשבון העיריה בדבר הוצאותיה לפי סעיפים 4 או 6, חתום בידי הרופא הווטרינר, ישמש ראיה לכאורה לאמור בו</w:t>
      </w:r>
      <w:r w:rsidRPr="00500DAC">
        <w:rPr>
          <w:rFonts w:cs="HadassahMF"/>
          <w:color w:val="000000" w:themeColor="text1"/>
          <w:sz w:val="18"/>
          <w:szCs w:val="18"/>
          <w:rtl/>
        </w:rPr>
        <w:t>.</w:t>
      </w:r>
    </w:p>
    <w:p w:rsidR="00500DAC" w:rsidRPr="00500DAC" w:rsidRDefault="00500DAC" w:rsidP="00745E03">
      <w:pPr>
        <w:pStyle w:val="2"/>
      </w:pPr>
      <w:r w:rsidRPr="00500DAC">
        <w:rPr>
          <w:rtl/>
        </w:rPr>
        <w:t>מסירת הודעות</w:t>
      </w:r>
    </w:p>
    <w:p w:rsidR="00500DAC" w:rsidRPr="00500DAC" w:rsidRDefault="00500DAC" w:rsidP="009A0309">
      <w:pPr>
        <w:pStyle w:val="af"/>
        <w:ind w:left="284" w:hanging="284"/>
        <w:rPr>
          <w:color w:val="000000" w:themeColor="text1"/>
          <w:rtl/>
        </w:rPr>
      </w:pPr>
      <w:r w:rsidRPr="00321D2A">
        <w:rPr>
          <w:b/>
          <w:color w:val="000000" w:themeColor="text1"/>
          <w:rtl/>
        </w:rPr>
        <w:t>8.</w:t>
      </w:r>
      <w:r w:rsidRPr="00321D2A">
        <w:rPr>
          <w:bCs/>
          <w:color w:val="000000" w:themeColor="text1"/>
          <w:rtl/>
        </w:rPr>
        <w:tab/>
      </w:r>
      <w:r w:rsidRPr="00500DAC">
        <w:rPr>
          <w:bCs/>
          <w:color w:val="000000" w:themeColor="text1"/>
          <w:rtl/>
        </w:rPr>
        <w:tab/>
      </w:r>
      <w:r w:rsidRPr="00500DAC">
        <w:rPr>
          <w:color w:val="000000" w:themeColor="text1"/>
          <w:rtl/>
        </w:rPr>
        <w:t>מסירת הודעה לפי חוק עזר זה תהא כדין אם נמסרה לידי האדם שאליו היא מכוונת או אם נמסרה במקום מגוריו או במקום עסקיו הרגילים או הידועים לאחרונה, לידי אחד מבני משפחתו הבוגרים או לידי אדם בוגר העובד או המועסק שם או נשלחה בדואר במכתב רשום הערוך אל אותו אדם לפי מען מגוריו או עסקיו הרגילים או הידועים לאחרונה.</w:t>
      </w:r>
    </w:p>
    <w:p w:rsidR="00500DAC" w:rsidRPr="00500DAC" w:rsidRDefault="00500DAC" w:rsidP="00745E03">
      <w:pPr>
        <w:pStyle w:val="2"/>
      </w:pPr>
      <w:r w:rsidRPr="00500DAC">
        <w:rPr>
          <w:rtl/>
        </w:rPr>
        <w:t>שמירת דינים</w:t>
      </w:r>
    </w:p>
    <w:p w:rsidR="00500DAC" w:rsidRPr="00500DAC" w:rsidRDefault="00500DAC" w:rsidP="009A0309">
      <w:pPr>
        <w:pStyle w:val="af"/>
        <w:ind w:left="284" w:hanging="284"/>
        <w:rPr>
          <w:color w:val="000000" w:themeColor="text1"/>
          <w:rtl/>
        </w:rPr>
      </w:pPr>
      <w:r w:rsidRPr="00321D2A">
        <w:rPr>
          <w:b/>
          <w:color w:val="000000" w:themeColor="text1"/>
          <w:rtl/>
        </w:rPr>
        <w:t>9.</w:t>
      </w:r>
      <w:r w:rsidRPr="00321D2A">
        <w:rPr>
          <w:b/>
          <w:color w:val="000000" w:themeColor="text1"/>
          <w:rtl/>
        </w:rPr>
        <w:tab/>
      </w:r>
      <w:r w:rsidRPr="00321D2A">
        <w:rPr>
          <w:color w:val="000000" w:themeColor="text1"/>
          <w:rtl/>
        </w:rPr>
        <w:tab/>
      </w:r>
      <w:r w:rsidRPr="00500DAC">
        <w:rPr>
          <w:color w:val="000000" w:themeColor="text1"/>
          <w:rtl/>
        </w:rPr>
        <w:t>חוק עזר זה, אינו בא לגרוע מהוראות כל דין אלא להוסיף עליו</w:t>
      </w:r>
      <w:r w:rsidRPr="00500DAC">
        <w:rPr>
          <w:rFonts w:cs="HadassahMF"/>
          <w:color w:val="000000" w:themeColor="text1"/>
          <w:sz w:val="18"/>
          <w:szCs w:val="18"/>
          <w:rtl/>
        </w:rPr>
        <w:t>.</w:t>
      </w:r>
    </w:p>
    <w:p w:rsidR="00500DAC" w:rsidRPr="00500DAC" w:rsidRDefault="00500DAC" w:rsidP="00745E03">
      <w:pPr>
        <w:pStyle w:val="2"/>
      </w:pPr>
      <w:r w:rsidRPr="00500DAC">
        <w:rPr>
          <w:rtl/>
        </w:rPr>
        <w:t>הצמדה למדד</w:t>
      </w:r>
    </w:p>
    <w:p w:rsidR="00500DAC" w:rsidRPr="00500DAC" w:rsidRDefault="00500DAC" w:rsidP="009A0309">
      <w:pPr>
        <w:pStyle w:val="af"/>
        <w:ind w:left="284" w:hanging="284"/>
        <w:rPr>
          <w:color w:val="000000" w:themeColor="text1"/>
          <w:rtl/>
        </w:rPr>
      </w:pPr>
      <w:r w:rsidRPr="00321D2A">
        <w:rPr>
          <w:b/>
          <w:color w:val="000000" w:themeColor="text1"/>
          <w:rtl/>
        </w:rPr>
        <w:t>10.</w:t>
      </w:r>
      <w:r w:rsidRPr="00500DAC">
        <w:rPr>
          <w:bCs/>
          <w:color w:val="000000" w:themeColor="text1"/>
          <w:rtl/>
        </w:rPr>
        <w:tab/>
      </w:r>
      <w:r w:rsidRPr="00500DAC">
        <w:rPr>
          <w:color w:val="000000" w:themeColor="text1"/>
          <w:rtl/>
        </w:rPr>
        <w:tab/>
        <w:t>תעריף האגרה שנקבע בסעיף 2(ו) בחוק עזר זה יעודכן ב-31 בדצמבר בכל שנה שלאחר פרסום חוק עזר זה (להלן - יום העדכון) לפי שיעור עליית מדד המחירים לצרכן של הלשכה המרכזית לסטטיסטיקה (להלן - המדד) שפורסם לאחרונה לפני יום העדכון לעומת מדד המחירים לצרכן שפורסם לאחרונה לפני יום העדכון שקדם לו</w:t>
      </w:r>
      <w:r w:rsidRPr="00500DAC">
        <w:rPr>
          <w:rFonts w:cs="HadassahMF"/>
          <w:color w:val="000000" w:themeColor="text1"/>
          <w:sz w:val="18"/>
          <w:szCs w:val="18"/>
          <w:rtl/>
        </w:rPr>
        <w:t>.</w:t>
      </w:r>
    </w:p>
    <w:p w:rsidR="00500DAC" w:rsidRPr="00500DAC" w:rsidRDefault="00500DAC" w:rsidP="00745E03">
      <w:pPr>
        <w:pStyle w:val="2"/>
      </w:pPr>
      <w:r w:rsidRPr="00500DAC">
        <w:rPr>
          <w:rtl/>
        </w:rPr>
        <w:t>תחילה</w:t>
      </w:r>
    </w:p>
    <w:p w:rsidR="00500DAC" w:rsidRPr="00500DAC" w:rsidRDefault="00500DAC" w:rsidP="009A0309">
      <w:pPr>
        <w:pStyle w:val="af"/>
        <w:ind w:left="284" w:hanging="284"/>
        <w:rPr>
          <w:color w:val="000000" w:themeColor="text1"/>
          <w:rtl/>
        </w:rPr>
      </w:pPr>
      <w:r w:rsidRPr="00321D2A">
        <w:rPr>
          <w:b/>
          <w:color w:val="000000" w:themeColor="text1"/>
          <w:rtl/>
        </w:rPr>
        <w:t>11.</w:t>
      </w:r>
      <w:r w:rsidRPr="00321D2A">
        <w:rPr>
          <w:b/>
          <w:color w:val="000000" w:themeColor="text1"/>
          <w:rtl/>
        </w:rPr>
        <w:tab/>
      </w:r>
      <w:r w:rsidRPr="00500DAC">
        <w:rPr>
          <w:color w:val="000000" w:themeColor="text1"/>
          <w:rtl/>
        </w:rPr>
        <w:tab/>
        <w:t>חוק עזר זה ייכנס לתוקפו שלושה חודשים לאחר פרסומו ברשומות</w:t>
      </w:r>
      <w:r w:rsidRPr="00500DAC">
        <w:rPr>
          <w:rFonts w:cs="HadassahMF"/>
          <w:color w:val="000000" w:themeColor="text1"/>
          <w:sz w:val="18"/>
          <w:szCs w:val="18"/>
          <w:rtl/>
        </w:rPr>
        <w:t>.</w:t>
      </w:r>
    </w:p>
    <w:p w:rsidR="00500DAC" w:rsidRPr="00500DAC" w:rsidRDefault="00500DAC" w:rsidP="00745E03">
      <w:pPr>
        <w:pStyle w:val="2"/>
      </w:pPr>
      <w:r w:rsidRPr="00500DAC">
        <w:rPr>
          <w:rtl/>
        </w:rPr>
        <w:t>הוראת שעה</w:t>
      </w:r>
    </w:p>
    <w:p w:rsidR="00500DAC" w:rsidRPr="00500DAC" w:rsidRDefault="00500DAC" w:rsidP="009A0309">
      <w:pPr>
        <w:pStyle w:val="af"/>
        <w:ind w:left="284" w:hanging="284"/>
        <w:rPr>
          <w:color w:val="000000" w:themeColor="text1"/>
          <w:rtl/>
        </w:rPr>
      </w:pPr>
      <w:r w:rsidRPr="00321D2A">
        <w:rPr>
          <w:b/>
          <w:color w:val="000000" w:themeColor="text1"/>
          <w:rtl/>
        </w:rPr>
        <w:t>12.</w:t>
      </w:r>
      <w:r w:rsidRPr="00321D2A">
        <w:rPr>
          <w:b/>
          <w:color w:val="000000" w:themeColor="text1"/>
          <w:rtl/>
        </w:rPr>
        <w:tab/>
      </w:r>
      <w:r w:rsidRPr="00500DAC">
        <w:rPr>
          <w:bCs/>
          <w:color w:val="000000" w:themeColor="text1"/>
          <w:rtl/>
        </w:rPr>
        <w:tab/>
      </w:r>
      <w:r w:rsidRPr="00500DAC">
        <w:rPr>
          <w:color w:val="000000" w:themeColor="text1"/>
          <w:rtl/>
        </w:rPr>
        <w:t>על אף האמור בסעיף 10, יעודכן תעריף האגרה שנקבע בחוק עזר זה ב-1 לחודש שלאחר פרסום חוק עזר זה (להלן - יום העדכון הראשון), לפי שיעור שינוי המדד שפורסם לאחרונה לפני יום העדכון הראשון לעומת המדד שפורסם בחודש פברואר 2007</w:t>
      </w:r>
      <w:r w:rsidRPr="00500DAC">
        <w:rPr>
          <w:rFonts w:cs="HadassahMF"/>
          <w:color w:val="000000" w:themeColor="text1"/>
          <w:sz w:val="18"/>
          <w:szCs w:val="18"/>
          <w:rtl/>
        </w:rPr>
        <w:t>.</w:t>
      </w:r>
    </w:p>
    <w:p w:rsidR="00500DAC" w:rsidRPr="00745E03" w:rsidRDefault="00500DAC" w:rsidP="00745E03">
      <w:pPr>
        <w:pStyle w:val="2"/>
        <w:jc w:val="center"/>
        <w:rPr>
          <w:sz w:val="28"/>
          <w:szCs w:val="28"/>
          <w:rtl/>
        </w:rPr>
      </w:pPr>
      <w:r w:rsidRPr="00745E03">
        <w:rPr>
          <w:sz w:val="28"/>
          <w:szCs w:val="28"/>
          <w:rtl/>
        </w:rPr>
        <w:t>תוספת</w:t>
      </w:r>
    </w:p>
    <w:p w:rsidR="00500DAC" w:rsidRPr="00745E03" w:rsidRDefault="00500DAC" w:rsidP="00745E03">
      <w:pPr>
        <w:pStyle w:val="3"/>
        <w:rPr>
          <w:rtl/>
        </w:rPr>
      </w:pPr>
      <w:r w:rsidRPr="00745E03">
        <w:rPr>
          <w:rtl/>
        </w:rPr>
        <w:t>(סעיף2(ה))</w:t>
      </w:r>
    </w:p>
    <w:p w:rsidR="00500DAC" w:rsidRPr="00500DAC" w:rsidRDefault="00500DAC" w:rsidP="00500DAC">
      <w:pPr>
        <w:pStyle w:val="-"/>
        <w:rPr>
          <w:color w:val="000000" w:themeColor="text1"/>
          <w:szCs w:val="24"/>
          <w:rtl/>
        </w:rPr>
      </w:pPr>
      <w:r w:rsidRPr="00500DAC">
        <w:rPr>
          <w:color w:val="000000" w:themeColor="text1"/>
          <w:szCs w:val="24"/>
          <w:rtl/>
        </w:rPr>
        <w:t>עיריית באקה-ג'ת</w:t>
      </w:r>
    </w:p>
    <w:p w:rsidR="00745E03" w:rsidRDefault="00500DAC" w:rsidP="00745E03">
      <w:pPr>
        <w:pStyle w:val="ac"/>
        <w:tabs>
          <w:tab w:val="left" w:pos="2647"/>
          <w:tab w:val="left" w:pos="5198"/>
        </w:tabs>
        <w:spacing w:before="120"/>
        <w:rPr>
          <w:color w:val="000000" w:themeColor="text1"/>
          <w:rtl/>
        </w:rPr>
      </w:pPr>
      <w:r w:rsidRPr="00500DAC">
        <w:rPr>
          <w:color w:val="000000" w:themeColor="text1"/>
          <w:rtl/>
        </w:rPr>
        <w:t>היתר מס'</w:t>
      </w:r>
      <w:r w:rsidR="00745E03" w:rsidRPr="00745E03">
        <w:rPr>
          <w:color w:val="000000" w:themeColor="text1"/>
          <w:u w:val="dotted"/>
          <w:rtl/>
        </w:rPr>
        <w:tab/>
      </w:r>
      <w:r w:rsidR="00745E03">
        <w:rPr>
          <w:rFonts w:hint="cs"/>
          <w:color w:val="000000" w:themeColor="text1"/>
          <w:rtl/>
        </w:rPr>
        <w:t xml:space="preserve"> </w:t>
      </w:r>
      <w:r w:rsidRPr="00500DAC">
        <w:rPr>
          <w:color w:val="000000" w:themeColor="text1"/>
          <w:rtl/>
        </w:rPr>
        <w:t>תיק מס'</w:t>
      </w:r>
      <w:r w:rsidR="00745E03" w:rsidRPr="00745E03">
        <w:rPr>
          <w:color w:val="000000" w:themeColor="text1"/>
          <w:u w:val="dotted"/>
          <w:rtl/>
        </w:rPr>
        <w:tab/>
      </w:r>
    </w:p>
    <w:p w:rsidR="00745E03" w:rsidRDefault="00500DAC" w:rsidP="00745E03">
      <w:pPr>
        <w:pStyle w:val="ac"/>
        <w:tabs>
          <w:tab w:val="left" w:pos="2647"/>
          <w:tab w:val="left" w:pos="5198"/>
        </w:tabs>
        <w:spacing w:before="120"/>
        <w:rPr>
          <w:color w:val="000000" w:themeColor="text1"/>
          <w:rtl/>
        </w:rPr>
      </w:pPr>
      <w:r w:rsidRPr="00500DAC">
        <w:rPr>
          <w:color w:val="000000" w:themeColor="text1"/>
          <w:rtl/>
        </w:rPr>
        <w:t>בעל ההיתר</w:t>
      </w:r>
      <w:r w:rsidR="00745E03" w:rsidRPr="00745E03">
        <w:rPr>
          <w:color w:val="000000" w:themeColor="text1"/>
          <w:u w:val="dotted"/>
          <w:rtl/>
        </w:rPr>
        <w:tab/>
      </w:r>
      <w:r w:rsidRPr="00500DAC">
        <w:rPr>
          <w:color w:val="000000" w:themeColor="text1"/>
          <w:rtl/>
        </w:rPr>
        <w:t xml:space="preserve"> מס' זהות</w:t>
      </w:r>
      <w:r w:rsidR="00745E03" w:rsidRPr="00745E03">
        <w:rPr>
          <w:color w:val="000000" w:themeColor="text1"/>
          <w:u w:val="dotted"/>
          <w:rtl/>
        </w:rPr>
        <w:tab/>
      </w:r>
    </w:p>
    <w:p w:rsidR="00745E03" w:rsidRDefault="00500DAC" w:rsidP="00745E03">
      <w:pPr>
        <w:pStyle w:val="ac"/>
        <w:tabs>
          <w:tab w:val="left" w:pos="5198"/>
        </w:tabs>
        <w:spacing w:before="120"/>
        <w:rPr>
          <w:color w:val="000000" w:themeColor="text1"/>
          <w:rtl/>
        </w:rPr>
      </w:pPr>
      <w:r w:rsidRPr="00500DAC">
        <w:rPr>
          <w:color w:val="000000" w:themeColor="text1"/>
          <w:rtl/>
        </w:rPr>
        <w:t>מספר בעלי החיים</w:t>
      </w:r>
      <w:r w:rsidR="00745E03" w:rsidRPr="00745E03">
        <w:rPr>
          <w:color w:val="000000" w:themeColor="text1"/>
          <w:u w:val="dotted"/>
          <w:rtl/>
        </w:rPr>
        <w:tab/>
      </w:r>
    </w:p>
    <w:p w:rsidR="00745E03" w:rsidRDefault="00500DAC" w:rsidP="00745E03">
      <w:pPr>
        <w:pStyle w:val="ac"/>
        <w:tabs>
          <w:tab w:val="left" w:pos="5198"/>
        </w:tabs>
        <w:spacing w:before="120"/>
        <w:rPr>
          <w:color w:val="000000" w:themeColor="text1"/>
          <w:rtl/>
        </w:rPr>
      </w:pPr>
      <w:r w:rsidRPr="00500DAC">
        <w:rPr>
          <w:color w:val="000000" w:themeColor="text1"/>
          <w:rtl/>
        </w:rPr>
        <w:t>תנאי ההיתר</w:t>
      </w:r>
      <w:r w:rsidR="00745E03" w:rsidRPr="00745E03">
        <w:rPr>
          <w:color w:val="000000" w:themeColor="text1"/>
          <w:u w:val="dotted"/>
          <w:rtl/>
        </w:rPr>
        <w:tab/>
      </w:r>
    </w:p>
    <w:p w:rsidR="00500DAC" w:rsidRDefault="00500DAC" w:rsidP="00745E03">
      <w:pPr>
        <w:pStyle w:val="ac"/>
        <w:tabs>
          <w:tab w:val="left" w:pos="2647"/>
          <w:tab w:val="left" w:pos="5198"/>
        </w:tabs>
        <w:spacing w:before="120"/>
        <w:rPr>
          <w:color w:val="000000" w:themeColor="text1"/>
          <w:rtl/>
        </w:rPr>
      </w:pPr>
      <w:proofErr w:type="spellStart"/>
      <w:r w:rsidRPr="00500DAC">
        <w:rPr>
          <w:color w:val="000000" w:themeColor="text1"/>
          <w:rtl/>
        </w:rPr>
        <w:t>ההיתר</w:t>
      </w:r>
      <w:proofErr w:type="spellEnd"/>
      <w:r w:rsidRPr="00500DAC">
        <w:rPr>
          <w:color w:val="000000" w:themeColor="text1"/>
          <w:rtl/>
        </w:rPr>
        <w:t xml:space="preserve"> בתוקף מתאריך</w:t>
      </w:r>
      <w:r w:rsidR="00745E03" w:rsidRPr="00745E03">
        <w:rPr>
          <w:color w:val="000000" w:themeColor="text1"/>
          <w:u w:val="dotted"/>
          <w:rtl/>
        </w:rPr>
        <w:tab/>
      </w:r>
      <w:r w:rsidRPr="00500DAC">
        <w:rPr>
          <w:color w:val="000000" w:themeColor="text1"/>
          <w:rtl/>
        </w:rPr>
        <w:t xml:space="preserve"> עד לתאריך</w:t>
      </w:r>
      <w:r w:rsidR="00745E03" w:rsidRPr="00745E03">
        <w:rPr>
          <w:color w:val="000000" w:themeColor="text1"/>
          <w:u w:val="dotted"/>
          <w:rtl/>
        </w:rPr>
        <w:tab/>
      </w:r>
    </w:p>
    <w:p w:rsidR="009A0309" w:rsidRDefault="009A0309" w:rsidP="00745E03">
      <w:pPr>
        <w:pStyle w:val="ac"/>
        <w:tabs>
          <w:tab w:val="left" w:pos="6191"/>
        </w:tabs>
        <w:ind w:left="4773"/>
        <w:rPr>
          <w:color w:val="000000" w:themeColor="text1"/>
          <w:rtl/>
        </w:rPr>
        <w:sectPr w:rsidR="009A0309">
          <w:pgSz w:w="11906" w:h="16838"/>
          <w:pgMar w:top="1440" w:right="1440" w:bottom="1440" w:left="1440" w:header="708" w:footer="708" w:gutter="0"/>
          <w:cols w:space="708"/>
          <w:docGrid w:linePitch="360"/>
        </w:sectPr>
      </w:pPr>
    </w:p>
    <w:p w:rsidR="009A0309" w:rsidRDefault="00745E03" w:rsidP="009A0309">
      <w:pPr>
        <w:pStyle w:val="ac"/>
        <w:pBdr>
          <w:top w:val="single" w:sz="4" w:space="1" w:color="auto"/>
        </w:pBdr>
        <w:spacing w:before="240"/>
        <w:ind w:left="1476"/>
        <w:jc w:val="center"/>
        <w:rPr>
          <w:color w:val="000000" w:themeColor="text1"/>
          <w:rtl/>
        </w:rPr>
      </w:pPr>
      <w:r>
        <w:rPr>
          <w:rFonts w:hint="cs"/>
          <w:color w:val="000000" w:themeColor="text1"/>
          <w:rtl/>
        </w:rPr>
        <w:t>תאריך</w:t>
      </w:r>
    </w:p>
    <w:p w:rsidR="009A0309" w:rsidRDefault="00745E03" w:rsidP="009A0309">
      <w:pPr>
        <w:pStyle w:val="ac"/>
        <w:pBdr>
          <w:top w:val="single" w:sz="4" w:space="1" w:color="auto"/>
        </w:pBdr>
        <w:spacing w:before="240"/>
        <w:ind w:left="58"/>
        <w:jc w:val="center"/>
        <w:rPr>
          <w:color w:val="000000" w:themeColor="text1"/>
          <w:rtl/>
        </w:rPr>
        <w:sectPr w:rsidR="009A0309" w:rsidSect="009A0309">
          <w:type w:val="continuous"/>
          <w:pgSz w:w="11906" w:h="16838"/>
          <w:pgMar w:top="1440" w:right="4393" w:bottom="1440" w:left="1440" w:header="708" w:footer="708" w:gutter="0"/>
          <w:cols w:num="2" w:space="568"/>
          <w:bidi/>
          <w:docGrid w:linePitch="360"/>
        </w:sectPr>
      </w:pPr>
      <w:r>
        <w:rPr>
          <w:rFonts w:hint="cs"/>
          <w:color w:val="000000" w:themeColor="text1"/>
          <w:rtl/>
        </w:rPr>
        <w:t>חתימת הרופא הווטרינר</w:t>
      </w:r>
    </w:p>
    <w:p w:rsidR="00500DAC" w:rsidRPr="00500DAC" w:rsidRDefault="00500DAC" w:rsidP="00745E03">
      <w:pPr>
        <w:pStyle w:val="ad"/>
        <w:ind w:firstLine="284"/>
        <w:rPr>
          <w:color w:val="000000" w:themeColor="text1"/>
        </w:rPr>
      </w:pPr>
      <w:r w:rsidRPr="00500DAC">
        <w:rPr>
          <w:color w:val="000000" w:themeColor="text1"/>
          <w:rtl/>
        </w:rPr>
        <w:t xml:space="preserve">ד' בשבט </w:t>
      </w:r>
      <w:proofErr w:type="spellStart"/>
      <w:r w:rsidRPr="00500DAC">
        <w:rPr>
          <w:color w:val="000000" w:themeColor="text1"/>
          <w:rtl/>
        </w:rPr>
        <w:t>התש"ע</w:t>
      </w:r>
      <w:proofErr w:type="spellEnd"/>
      <w:r w:rsidRPr="00500DAC">
        <w:rPr>
          <w:color w:val="000000" w:themeColor="text1"/>
          <w:rtl/>
        </w:rPr>
        <w:t xml:space="preserve"> (19 בינואר 2010)</w:t>
      </w:r>
    </w:p>
    <w:p w:rsidR="00500DAC" w:rsidRPr="00500DAC" w:rsidRDefault="00500DAC" w:rsidP="00500DAC">
      <w:pPr>
        <w:pStyle w:val="ae"/>
        <w:ind w:left="5052" w:right="0"/>
        <w:rPr>
          <w:color w:val="000000" w:themeColor="text1"/>
        </w:rPr>
      </w:pPr>
      <w:r w:rsidRPr="00500DAC">
        <w:rPr>
          <w:color w:val="000000" w:themeColor="text1"/>
          <w:rtl/>
        </w:rPr>
        <w:t>יצחק ולד</w:t>
      </w:r>
    </w:p>
    <w:p w:rsidR="002772D8" w:rsidRPr="00500DAC" w:rsidRDefault="00500DAC" w:rsidP="00500DAC">
      <w:pPr>
        <w:pStyle w:val="ae"/>
        <w:ind w:left="5052" w:right="0"/>
        <w:rPr>
          <w:color w:val="000000" w:themeColor="text1"/>
        </w:rPr>
      </w:pPr>
      <w:r w:rsidRPr="00500DAC">
        <w:rPr>
          <w:color w:val="000000" w:themeColor="text1"/>
          <w:rtl/>
        </w:rPr>
        <w:t>ראש עיריית באקה-ג'ת</w:t>
      </w:r>
    </w:p>
    <w:sectPr w:rsidR="002772D8" w:rsidRPr="00500DAC" w:rsidSect="009A030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3348" w:rsidRDefault="00393348" w:rsidP="001E3337">
      <w:pPr>
        <w:spacing w:after="0" w:line="240" w:lineRule="auto"/>
      </w:pPr>
      <w:r>
        <w:separator/>
      </w:r>
    </w:p>
  </w:endnote>
  <w:endnote w:type="continuationSeparator" w:id="0">
    <w:p w:rsidR="00393348" w:rsidRDefault="00393348" w:rsidP="001E3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 w:name="HadassahMF">
    <w:altName w:val="Arial"/>
    <w:panose1 w:val="00000000000000000000"/>
    <w:charset w:val="B1"/>
    <w:family w:val="auto"/>
    <w:notTrueType/>
    <w:pitch w:val="default"/>
    <w:sig w:usb0="00000801" w:usb1="0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3348" w:rsidRDefault="00393348" w:rsidP="001E3337">
      <w:pPr>
        <w:spacing w:after="0" w:line="240" w:lineRule="auto"/>
      </w:pPr>
      <w:r>
        <w:separator/>
      </w:r>
    </w:p>
  </w:footnote>
  <w:footnote w:type="continuationSeparator" w:id="0">
    <w:p w:rsidR="00393348" w:rsidRDefault="00393348" w:rsidP="001E3337">
      <w:pPr>
        <w:spacing w:after="0" w:line="240" w:lineRule="auto"/>
      </w:pPr>
      <w:r>
        <w:continuationSeparator/>
      </w:r>
    </w:p>
  </w:footnote>
  <w:footnote w:id="1">
    <w:p w:rsidR="001E3337" w:rsidRPr="003A1BE8" w:rsidRDefault="001E3337" w:rsidP="001E3337">
      <w:pPr>
        <w:pStyle w:val="af1"/>
        <w:bidi/>
        <w:rPr>
          <w:rFonts w:ascii="David" w:hAnsi="David" w:cs="David"/>
          <w:sz w:val="16"/>
          <w:szCs w:val="16"/>
          <w:rtl/>
        </w:rPr>
      </w:pPr>
      <w:r w:rsidRPr="003A1BE8">
        <w:rPr>
          <w:rStyle w:val="af3"/>
          <w:rFonts w:ascii="David" w:hAnsi="David" w:cs="David"/>
          <w:sz w:val="16"/>
          <w:szCs w:val="16"/>
        </w:rPr>
        <w:footnoteRef/>
      </w:r>
      <w:r w:rsidRPr="003A1BE8">
        <w:rPr>
          <w:rFonts w:ascii="David" w:hAnsi="David" w:cs="David"/>
          <w:sz w:val="16"/>
          <w:szCs w:val="16"/>
        </w:rPr>
        <w:t xml:space="preserve"> </w:t>
      </w:r>
      <w:r w:rsidRPr="003A1BE8">
        <w:rPr>
          <w:rFonts w:ascii="David" w:hAnsi="David" w:cs="David"/>
          <w:sz w:val="16"/>
          <w:szCs w:val="16"/>
          <w:rtl/>
        </w:rPr>
        <w:t>דיני מדינת ישראל, נוסח חדש 8, עמ' 197.</w:t>
      </w:r>
    </w:p>
  </w:footnote>
  <w:footnote w:id="2">
    <w:p w:rsidR="001E3337" w:rsidRPr="003A1BE8" w:rsidRDefault="001E3337" w:rsidP="001E3337">
      <w:pPr>
        <w:pStyle w:val="af1"/>
        <w:bidi/>
        <w:rPr>
          <w:rFonts w:ascii="David" w:hAnsi="David" w:cs="David"/>
          <w:sz w:val="16"/>
          <w:szCs w:val="16"/>
          <w:rtl/>
        </w:rPr>
      </w:pPr>
      <w:r w:rsidRPr="003A1BE8">
        <w:rPr>
          <w:rStyle w:val="af3"/>
          <w:rFonts w:ascii="David" w:hAnsi="David" w:cs="David"/>
          <w:sz w:val="16"/>
          <w:szCs w:val="16"/>
        </w:rPr>
        <w:footnoteRef/>
      </w:r>
      <w:r w:rsidRPr="003A1BE8">
        <w:rPr>
          <w:rFonts w:ascii="David" w:hAnsi="David" w:cs="David"/>
          <w:sz w:val="16"/>
          <w:szCs w:val="16"/>
        </w:rPr>
        <w:t xml:space="preserve"> </w:t>
      </w:r>
      <w:r w:rsidRPr="003A1BE8">
        <w:rPr>
          <w:rFonts w:ascii="David" w:hAnsi="David" w:cs="David"/>
          <w:sz w:val="16"/>
          <w:szCs w:val="16"/>
          <w:rtl/>
        </w:rPr>
        <w:t xml:space="preserve">ס"ח </w:t>
      </w:r>
      <w:proofErr w:type="spellStart"/>
      <w:r w:rsidRPr="003A1BE8">
        <w:rPr>
          <w:rFonts w:ascii="David" w:hAnsi="David" w:cs="David"/>
          <w:sz w:val="16"/>
          <w:szCs w:val="16"/>
          <w:rtl/>
        </w:rPr>
        <w:t>התשמ"ה</w:t>
      </w:r>
      <w:proofErr w:type="spellEnd"/>
      <w:r w:rsidRPr="003A1BE8">
        <w:rPr>
          <w:rFonts w:ascii="David" w:hAnsi="David" w:cs="David"/>
          <w:sz w:val="16"/>
          <w:szCs w:val="16"/>
          <w:rtl/>
        </w:rPr>
        <w:t>, עמ' 1411.</w:t>
      </w:r>
    </w:p>
  </w:footnote>
  <w:footnote w:id="3">
    <w:p w:rsidR="001E3337" w:rsidRDefault="001E3337" w:rsidP="001E3337">
      <w:pPr>
        <w:pStyle w:val="af1"/>
        <w:bidi/>
        <w:rPr>
          <w:rFonts w:hint="cs"/>
          <w:rtl/>
        </w:rPr>
      </w:pPr>
      <w:r w:rsidRPr="003A1BE8">
        <w:rPr>
          <w:rStyle w:val="af3"/>
          <w:rFonts w:ascii="David" w:hAnsi="David" w:cs="David"/>
          <w:sz w:val="16"/>
          <w:szCs w:val="16"/>
        </w:rPr>
        <w:footnoteRef/>
      </w:r>
      <w:r w:rsidRPr="003A1BE8">
        <w:rPr>
          <w:rFonts w:ascii="David" w:hAnsi="David" w:cs="David"/>
          <w:sz w:val="16"/>
          <w:szCs w:val="16"/>
        </w:rPr>
        <w:t xml:space="preserve"> </w:t>
      </w:r>
      <w:r w:rsidRPr="003A1BE8">
        <w:rPr>
          <w:rFonts w:ascii="David" w:hAnsi="David" w:cs="David"/>
          <w:sz w:val="16"/>
          <w:szCs w:val="16"/>
          <w:rtl/>
        </w:rPr>
        <w:t xml:space="preserve">ס"ח </w:t>
      </w:r>
      <w:proofErr w:type="spellStart"/>
      <w:r w:rsidRPr="003A1BE8">
        <w:rPr>
          <w:rFonts w:ascii="David" w:hAnsi="David" w:cs="David"/>
          <w:sz w:val="16"/>
          <w:szCs w:val="16"/>
          <w:rtl/>
        </w:rPr>
        <w:t>התשל"ה</w:t>
      </w:r>
      <w:proofErr w:type="spellEnd"/>
      <w:r w:rsidRPr="003A1BE8">
        <w:rPr>
          <w:rFonts w:ascii="David" w:hAnsi="David" w:cs="David"/>
          <w:sz w:val="16"/>
          <w:szCs w:val="16"/>
          <w:rtl/>
        </w:rPr>
        <w:t>, עמ' 211</w:t>
      </w:r>
      <w:r w:rsidRPr="003A1BE8">
        <w:rPr>
          <w:rFonts w:ascii="David" w:hAnsi="David" w:cs="David"/>
          <w:sz w:val="16"/>
          <w:szCs w:val="16"/>
        </w:rPr>
        <w:t>;</w:t>
      </w:r>
      <w:r w:rsidRPr="003A1BE8">
        <w:rPr>
          <w:rFonts w:ascii="David" w:hAnsi="David" w:cs="David"/>
          <w:sz w:val="16"/>
          <w:szCs w:val="16"/>
          <w:rtl/>
        </w:rPr>
        <w:t xml:space="preserve"> </w:t>
      </w:r>
      <w:proofErr w:type="spellStart"/>
      <w:r w:rsidRPr="003A1BE8">
        <w:rPr>
          <w:rFonts w:ascii="David" w:hAnsi="David" w:cs="David"/>
          <w:sz w:val="16"/>
          <w:szCs w:val="16"/>
          <w:rtl/>
        </w:rPr>
        <w:t>התשס"ח</w:t>
      </w:r>
      <w:proofErr w:type="spellEnd"/>
      <w:r w:rsidRPr="003A1BE8">
        <w:rPr>
          <w:rFonts w:ascii="David" w:hAnsi="David" w:cs="David"/>
          <w:sz w:val="16"/>
          <w:szCs w:val="16"/>
          <w:rtl/>
        </w:rPr>
        <w:t>, עמ' 800.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7399D"/>
    <w:multiLevelType w:val="hybridMultilevel"/>
    <w:tmpl w:val="07882DCA"/>
    <w:lvl w:ilvl="0" w:tplc="93BC1C2E">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1C87BDD"/>
    <w:multiLevelType w:val="hybridMultilevel"/>
    <w:tmpl w:val="270428CE"/>
    <w:lvl w:ilvl="0" w:tplc="93BC1C2E">
      <w:start w:val="1"/>
      <w:numFmt w:val="hebrew1"/>
      <w:lvlText w:val="(%1)"/>
      <w:lvlJc w:val="left"/>
      <w:pPr>
        <w:ind w:left="1718" w:hanging="360"/>
      </w:pPr>
      <w:rPr>
        <w:rFonts w:hint="default"/>
      </w:rPr>
    </w:lvl>
    <w:lvl w:ilvl="1" w:tplc="20000019" w:tentative="1">
      <w:start w:val="1"/>
      <w:numFmt w:val="lowerLetter"/>
      <w:lvlText w:val="%2."/>
      <w:lvlJc w:val="left"/>
      <w:pPr>
        <w:ind w:left="2438" w:hanging="360"/>
      </w:pPr>
    </w:lvl>
    <w:lvl w:ilvl="2" w:tplc="2000001B" w:tentative="1">
      <w:start w:val="1"/>
      <w:numFmt w:val="lowerRoman"/>
      <w:lvlText w:val="%3."/>
      <w:lvlJc w:val="right"/>
      <w:pPr>
        <w:ind w:left="3158" w:hanging="180"/>
      </w:pPr>
    </w:lvl>
    <w:lvl w:ilvl="3" w:tplc="2000000F" w:tentative="1">
      <w:start w:val="1"/>
      <w:numFmt w:val="decimal"/>
      <w:lvlText w:val="%4."/>
      <w:lvlJc w:val="left"/>
      <w:pPr>
        <w:ind w:left="3878" w:hanging="360"/>
      </w:pPr>
    </w:lvl>
    <w:lvl w:ilvl="4" w:tplc="20000019" w:tentative="1">
      <w:start w:val="1"/>
      <w:numFmt w:val="lowerLetter"/>
      <w:lvlText w:val="%5."/>
      <w:lvlJc w:val="left"/>
      <w:pPr>
        <w:ind w:left="4598" w:hanging="360"/>
      </w:pPr>
    </w:lvl>
    <w:lvl w:ilvl="5" w:tplc="2000001B" w:tentative="1">
      <w:start w:val="1"/>
      <w:numFmt w:val="lowerRoman"/>
      <w:lvlText w:val="%6."/>
      <w:lvlJc w:val="right"/>
      <w:pPr>
        <w:ind w:left="5318" w:hanging="180"/>
      </w:pPr>
    </w:lvl>
    <w:lvl w:ilvl="6" w:tplc="2000000F" w:tentative="1">
      <w:start w:val="1"/>
      <w:numFmt w:val="decimal"/>
      <w:lvlText w:val="%7."/>
      <w:lvlJc w:val="left"/>
      <w:pPr>
        <w:ind w:left="6038" w:hanging="360"/>
      </w:pPr>
    </w:lvl>
    <w:lvl w:ilvl="7" w:tplc="20000019" w:tentative="1">
      <w:start w:val="1"/>
      <w:numFmt w:val="lowerLetter"/>
      <w:lvlText w:val="%8."/>
      <w:lvlJc w:val="left"/>
      <w:pPr>
        <w:ind w:left="6758" w:hanging="360"/>
      </w:pPr>
    </w:lvl>
    <w:lvl w:ilvl="8" w:tplc="2000001B" w:tentative="1">
      <w:start w:val="1"/>
      <w:numFmt w:val="lowerRoman"/>
      <w:lvlText w:val="%9."/>
      <w:lvlJc w:val="right"/>
      <w:pPr>
        <w:ind w:left="7478" w:hanging="180"/>
      </w:pPr>
    </w:lvl>
  </w:abstractNum>
  <w:abstractNum w:abstractNumId="2" w15:restartNumberingAfterBreak="0">
    <w:nsid w:val="085D186A"/>
    <w:multiLevelType w:val="hybridMultilevel"/>
    <w:tmpl w:val="A8DA2E4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8260FBB"/>
    <w:multiLevelType w:val="hybridMultilevel"/>
    <w:tmpl w:val="5C56D8BA"/>
    <w:lvl w:ilvl="0" w:tplc="93BC1C2E">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4C970705"/>
    <w:multiLevelType w:val="hybridMultilevel"/>
    <w:tmpl w:val="7A72C816"/>
    <w:lvl w:ilvl="0" w:tplc="93BC1C2E">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60306CAC"/>
    <w:multiLevelType w:val="hybridMultilevel"/>
    <w:tmpl w:val="664E24EE"/>
    <w:lvl w:ilvl="0" w:tplc="B8DA0E72">
      <w:start w:val="1"/>
      <w:numFmt w:val="decimal"/>
      <w:lvlText w:val="(%1)"/>
      <w:lvlJc w:val="left"/>
      <w:pPr>
        <w:ind w:left="1358" w:hanging="360"/>
      </w:pPr>
      <w:rPr>
        <w:rFonts w:hint="default"/>
      </w:rPr>
    </w:lvl>
    <w:lvl w:ilvl="1" w:tplc="20000019" w:tentative="1">
      <w:start w:val="1"/>
      <w:numFmt w:val="lowerLetter"/>
      <w:lvlText w:val="%2."/>
      <w:lvlJc w:val="left"/>
      <w:pPr>
        <w:ind w:left="2078" w:hanging="360"/>
      </w:pPr>
    </w:lvl>
    <w:lvl w:ilvl="2" w:tplc="2000001B" w:tentative="1">
      <w:start w:val="1"/>
      <w:numFmt w:val="lowerRoman"/>
      <w:lvlText w:val="%3."/>
      <w:lvlJc w:val="right"/>
      <w:pPr>
        <w:ind w:left="2798" w:hanging="180"/>
      </w:pPr>
    </w:lvl>
    <w:lvl w:ilvl="3" w:tplc="2000000F" w:tentative="1">
      <w:start w:val="1"/>
      <w:numFmt w:val="decimal"/>
      <w:lvlText w:val="%4."/>
      <w:lvlJc w:val="left"/>
      <w:pPr>
        <w:ind w:left="3518" w:hanging="360"/>
      </w:pPr>
    </w:lvl>
    <w:lvl w:ilvl="4" w:tplc="20000019" w:tentative="1">
      <w:start w:val="1"/>
      <w:numFmt w:val="lowerLetter"/>
      <w:lvlText w:val="%5."/>
      <w:lvlJc w:val="left"/>
      <w:pPr>
        <w:ind w:left="4238" w:hanging="360"/>
      </w:pPr>
    </w:lvl>
    <w:lvl w:ilvl="5" w:tplc="2000001B" w:tentative="1">
      <w:start w:val="1"/>
      <w:numFmt w:val="lowerRoman"/>
      <w:lvlText w:val="%6."/>
      <w:lvlJc w:val="right"/>
      <w:pPr>
        <w:ind w:left="4958" w:hanging="180"/>
      </w:pPr>
    </w:lvl>
    <w:lvl w:ilvl="6" w:tplc="2000000F" w:tentative="1">
      <w:start w:val="1"/>
      <w:numFmt w:val="decimal"/>
      <w:lvlText w:val="%7."/>
      <w:lvlJc w:val="left"/>
      <w:pPr>
        <w:ind w:left="5678" w:hanging="360"/>
      </w:pPr>
    </w:lvl>
    <w:lvl w:ilvl="7" w:tplc="20000019" w:tentative="1">
      <w:start w:val="1"/>
      <w:numFmt w:val="lowerLetter"/>
      <w:lvlText w:val="%8."/>
      <w:lvlJc w:val="left"/>
      <w:pPr>
        <w:ind w:left="6398" w:hanging="360"/>
      </w:pPr>
    </w:lvl>
    <w:lvl w:ilvl="8" w:tplc="2000001B" w:tentative="1">
      <w:start w:val="1"/>
      <w:numFmt w:val="lowerRoman"/>
      <w:lvlText w:val="%9."/>
      <w:lvlJc w:val="right"/>
      <w:pPr>
        <w:ind w:left="7118" w:hanging="180"/>
      </w:pPr>
    </w:lvl>
  </w:abstractNum>
  <w:abstractNum w:abstractNumId="6" w15:restartNumberingAfterBreak="0">
    <w:nsid w:val="624F48CC"/>
    <w:multiLevelType w:val="hybridMultilevel"/>
    <w:tmpl w:val="DAA0C5AC"/>
    <w:lvl w:ilvl="0" w:tplc="93BC1C2E">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788729C5"/>
    <w:multiLevelType w:val="hybridMultilevel"/>
    <w:tmpl w:val="BCD0F502"/>
    <w:lvl w:ilvl="0" w:tplc="93BC1C2E">
      <w:start w:val="1"/>
      <w:numFmt w:val="hebrew1"/>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6"/>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DAC"/>
    <w:rsid w:val="001E3337"/>
    <w:rsid w:val="002772D8"/>
    <w:rsid w:val="00321D2A"/>
    <w:rsid w:val="00393348"/>
    <w:rsid w:val="003A1BE8"/>
    <w:rsid w:val="00500DAC"/>
    <w:rsid w:val="00745E03"/>
    <w:rsid w:val="009A0309"/>
    <w:rsid w:val="00B5232C"/>
    <w:rsid w:val="00C84E4C"/>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28F1D"/>
  <w15:chartTrackingRefBased/>
  <w15:docId w15:val="{F33E496E-A53E-4042-AD8F-4BF0A6C41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x-none" w:eastAsia="en-US" w:bidi="he-I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500DAC"/>
    <w:rPr>
      <w:rFonts w:ascii="Calibri" w:eastAsia="Times New Roman" w:hAnsi="Calibri" w:cs="Arial"/>
      <w:lang w:val="en-US"/>
    </w:rPr>
  </w:style>
  <w:style w:type="paragraph" w:styleId="1">
    <w:name w:val="heading 1"/>
    <w:basedOn w:val="a"/>
    <w:next w:val="a"/>
    <w:link w:val="10"/>
    <w:uiPriority w:val="9"/>
    <w:qFormat/>
    <w:rsid w:val="00500DAC"/>
    <w:pPr>
      <w:bidi/>
      <w:spacing w:after="0" w:line="360" w:lineRule="auto"/>
      <w:jc w:val="center"/>
      <w:outlineLvl w:val="0"/>
    </w:pPr>
    <w:rPr>
      <w:rFonts w:ascii="Arial" w:hAnsi="Arial"/>
      <w:b/>
      <w:bCs/>
      <w:color w:val="BF8F00"/>
      <w:sz w:val="36"/>
      <w:szCs w:val="36"/>
      <w:lang w:eastAsia="he-IL"/>
    </w:rPr>
  </w:style>
  <w:style w:type="paragraph" w:styleId="2">
    <w:name w:val="heading 2"/>
    <w:basedOn w:val="a0"/>
    <w:next w:val="a"/>
    <w:link w:val="20"/>
    <w:uiPriority w:val="9"/>
    <w:qFormat/>
    <w:rsid w:val="00745E03"/>
    <w:pPr>
      <w:ind w:left="618" w:right="0"/>
      <w:outlineLvl w:val="1"/>
    </w:pPr>
    <w:rPr>
      <w:color w:val="000000" w:themeColor="text1"/>
    </w:rPr>
  </w:style>
  <w:style w:type="paragraph" w:styleId="3">
    <w:name w:val="heading 3"/>
    <w:basedOn w:val="11"/>
    <w:next w:val="a"/>
    <w:link w:val="30"/>
    <w:uiPriority w:val="9"/>
    <w:qFormat/>
    <w:rsid w:val="00745E03"/>
    <w:pPr>
      <w:outlineLvl w:val="2"/>
    </w:pPr>
    <w:rPr>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B5232C"/>
    <w:pPr>
      <w:tabs>
        <w:tab w:val="center" w:pos="4153"/>
        <w:tab w:val="right" w:pos="8306"/>
      </w:tabs>
      <w:spacing w:after="0" w:line="240" w:lineRule="auto"/>
    </w:pPr>
    <w:rPr>
      <w:rFonts w:asciiTheme="minorHAnsi" w:eastAsiaTheme="minorEastAsia" w:hAnsiTheme="minorHAnsi" w:cstheme="minorBidi"/>
    </w:rPr>
  </w:style>
  <w:style w:type="character" w:customStyle="1" w:styleId="a5">
    <w:name w:val="כותרת עליונה תו"/>
    <w:basedOn w:val="a1"/>
    <w:link w:val="a4"/>
    <w:uiPriority w:val="99"/>
    <w:rsid w:val="00B5232C"/>
    <w:rPr>
      <w:rFonts w:eastAsiaTheme="minorEastAsia"/>
      <w:lang w:val="en-US"/>
    </w:rPr>
  </w:style>
  <w:style w:type="paragraph" w:styleId="a6">
    <w:name w:val="footer"/>
    <w:basedOn w:val="a"/>
    <w:link w:val="a7"/>
    <w:uiPriority w:val="99"/>
    <w:unhideWhenUsed/>
    <w:rsid w:val="00B5232C"/>
    <w:pPr>
      <w:tabs>
        <w:tab w:val="center" w:pos="4153"/>
        <w:tab w:val="right" w:pos="8306"/>
      </w:tabs>
      <w:spacing w:after="0" w:line="240" w:lineRule="auto"/>
    </w:pPr>
    <w:rPr>
      <w:rFonts w:asciiTheme="minorHAnsi" w:eastAsiaTheme="minorEastAsia" w:hAnsiTheme="minorHAnsi" w:cstheme="minorBidi"/>
    </w:rPr>
  </w:style>
  <w:style w:type="character" w:customStyle="1" w:styleId="a7">
    <w:name w:val="כותרת תחתונה תו"/>
    <w:basedOn w:val="a1"/>
    <w:link w:val="a6"/>
    <w:uiPriority w:val="99"/>
    <w:rsid w:val="00B5232C"/>
    <w:rPr>
      <w:rFonts w:eastAsiaTheme="minorEastAsia"/>
      <w:lang w:val="en-US"/>
    </w:rPr>
  </w:style>
  <w:style w:type="paragraph" w:styleId="a8">
    <w:name w:val="Balloon Text"/>
    <w:basedOn w:val="a"/>
    <w:link w:val="a9"/>
    <w:uiPriority w:val="99"/>
    <w:semiHidden/>
    <w:unhideWhenUsed/>
    <w:rsid w:val="00B5232C"/>
    <w:pPr>
      <w:spacing w:after="0" w:line="240" w:lineRule="auto"/>
    </w:pPr>
    <w:rPr>
      <w:rFonts w:ascii="Tahoma" w:eastAsiaTheme="minorEastAsia" w:hAnsi="Tahoma" w:cs="Tahoma"/>
      <w:sz w:val="16"/>
      <w:szCs w:val="16"/>
    </w:rPr>
  </w:style>
  <w:style w:type="character" w:customStyle="1" w:styleId="a9">
    <w:name w:val="טקסט בלונים תו"/>
    <w:basedOn w:val="a1"/>
    <w:link w:val="a8"/>
    <w:uiPriority w:val="99"/>
    <w:semiHidden/>
    <w:rsid w:val="00B5232C"/>
    <w:rPr>
      <w:rFonts w:ascii="Tahoma" w:eastAsiaTheme="minorEastAsia" w:hAnsi="Tahoma" w:cs="Tahoma"/>
      <w:sz w:val="16"/>
      <w:szCs w:val="16"/>
      <w:lang w:val="en-US"/>
    </w:rPr>
  </w:style>
  <w:style w:type="paragraph" w:styleId="aa">
    <w:name w:val="List Paragraph"/>
    <w:basedOn w:val="a"/>
    <w:uiPriority w:val="34"/>
    <w:qFormat/>
    <w:rsid w:val="00B5232C"/>
    <w:pPr>
      <w:spacing w:after="160" w:line="259" w:lineRule="auto"/>
      <w:ind w:left="720"/>
      <w:contextualSpacing/>
    </w:pPr>
    <w:rPr>
      <w:rFonts w:asciiTheme="minorHAnsi" w:eastAsiaTheme="minorHAnsi" w:hAnsiTheme="minorHAnsi" w:cstheme="minorBidi"/>
    </w:rPr>
  </w:style>
  <w:style w:type="character" w:customStyle="1" w:styleId="10">
    <w:name w:val="כותרת 1 תו"/>
    <w:basedOn w:val="a1"/>
    <w:link w:val="1"/>
    <w:uiPriority w:val="9"/>
    <w:rsid w:val="00500DAC"/>
    <w:rPr>
      <w:rFonts w:ascii="Arial" w:eastAsia="Times New Roman" w:hAnsi="Arial" w:cs="Arial"/>
      <w:b/>
      <w:bCs/>
      <w:color w:val="BF8F00"/>
      <w:sz w:val="36"/>
      <w:szCs w:val="36"/>
      <w:lang w:val="en-US" w:eastAsia="he-IL"/>
    </w:rPr>
  </w:style>
  <w:style w:type="paragraph" w:customStyle="1" w:styleId="ab">
    <w:name w:val="#איזכור"/>
    <w:uiPriority w:val="99"/>
    <w:rsid w:val="00500DAC"/>
    <w:pPr>
      <w:tabs>
        <w:tab w:val="left" w:pos="2886"/>
        <w:tab w:val="left" w:pos="3918"/>
        <w:tab w:val="left" w:pos="5477"/>
      </w:tabs>
      <w:autoSpaceDE w:val="0"/>
      <w:autoSpaceDN w:val="0"/>
      <w:bidi/>
      <w:spacing w:after="0" w:line="180" w:lineRule="exact"/>
      <w:ind w:left="284" w:right="2177"/>
      <w:jc w:val="both"/>
    </w:pPr>
    <w:rPr>
      <w:rFonts w:ascii="Times New Roman" w:eastAsia="Times New Roman" w:hAnsi="Times New Roman" w:cs="David"/>
      <w:color w:val="008000"/>
      <w:sz w:val="14"/>
      <w:szCs w:val="16"/>
      <w:lang w:val="en-US"/>
    </w:rPr>
  </w:style>
  <w:style w:type="paragraph" w:customStyle="1" w:styleId="ac">
    <w:name w:val="#הגדרות"/>
    <w:uiPriority w:val="99"/>
    <w:rsid w:val="00500DAC"/>
    <w:pPr>
      <w:autoSpaceDE w:val="0"/>
      <w:autoSpaceDN w:val="0"/>
      <w:bidi/>
      <w:spacing w:after="0" w:line="240" w:lineRule="atLeast"/>
      <w:jc w:val="both"/>
    </w:pPr>
    <w:rPr>
      <w:rFonts w:ascii="Times New Roman" w:eastAsia="Times New Roman" w:hAnsi="Times New Roman" w:cs="David"/>
      <w:sz w:val="16"/>
      <w:szCs w:val="20"/>
      <w:lang w:val="en-US"/>
    </w:rPr>
  </w:style>
  <w:style w:type="paragraph" w:customStyle="1" w:styleId="12">
    <w:name w:val="#רמה1"/>
    <w:uiPriority w:val="99"/>
    <w:rsid w:val="00500DAC"/>
    <w:pPr>
      <w:tabs>
        <w:tab w:val="left" w:pos="998"/>
      </w:tabs>
      <w:autoSpaceDE w:val="0"/>
      <w:autoSpaceDN w:val="0"/>
      <w:bidi/>
      <w:spacing w:after="0" w:line="240" w:lineRule="atLeast"/>
      <w:ind w:firstLine="612"/>
      <w:jc w:val="both"/>
    </w:pPr>
    <w:rPr>
      <w:rFonts w:ascii="Times New Roman" w:eastAsia="Times New Roman" w:hAnsi="Times New Roman" w:cs="David"/>
      <w:sz w:val="16"/>
      <w:szCs w:val="20"/>
      <w:lang w:val="en-US"/>
    </w:rPr>
  </w:style>
  <w:style w:type="paragraph" w:customStyle="1" w:styleId="ad">
    <w:name w:val="#הסמכה"/>
    <w:basedOn w:val="12"/>
    <w:next w:val="a"/>
    <w:uiPriority w:val="99"/>
    <w:rsid w:val="00500DAC"/>
    <w:pPr>
      <w:spacing w:before="240"/>
    </w:pPr>
  </w:style>
  <w:style w:type="paragraph" w:customStyle="1" w:styleId="ae">
    <w:name w:val="#חתימת ראש הרשות"/>
    <w:basedOn w:val="a"/>
    <w:uiPriority w:val="99"/>
    <w:rsid w:val="00500DAC"/>
    <w:pPr>
      <w:keepNext/>
      <w:tabs>
        <w:tab w:val="left" w:pos="998"/>
        <w:tab w:val="left" w:pos="1320"/>
        <w:tab w:val="left" w:pos="6321"/>
      </w:tabs>
      <w:autoSpaceDE w:val="0"/>
      <w:autoSpaceDN w:val="0"/>
      <w:bidi/>
      <w:spacing w:before="60" w:after="0" w:line="220" w:lineRule="exact"/>
      <w:ind w:right="5052"/>
      <w:jc w:val="center"/>
    </w:pPr>
    <w:rPr>
      <w:rFonts w:ascii="Times New Roman" w:hAnsi="Times New Roman" w:cs="David"/>
      <w:b/>
      <w:bCs/>
      <w:color w:val="800000"/>
      <w:sz w:val="16"/>
      <w:szCs w:val="20"/>
    </w:rPr>
  </w:style>
  <w:style w:type="paragraph" w:customStyle="1" w:styleId="a0">
    <w:name w:val="#כותרתסעיף"/>
    <w:next w:val="12"/>
    <w:uiPriority w:val="99"/>
    <w:rsid w:val="00500DAC"/>
    <w:pPr>
      <w:tabs>
        <w:tab w:val="left" w:pos="600"/>
      </w:tabs>
      <w:autoSpaceDE w:val="0"/>
      <w:autoSpaceDN w:val="0"/>
      <w:bidi/>
      <w:spacing w:before="230" w:after="0" w:line="240" w:lineRule="atLeast"/>
      <w:ind w:right="618" w:hanging="618"/>
      <w:jc w:val="both"/>
    </w:pPr>
    <w:rPr>
      <w:rFonts w:ascii="Times New Roman" w:eastAsia="Times New Roman" w:hAnsi="Times New Roman" w:cs="David"/>
      <w:b/>
      <w:bCs/>
      <w:color w:val="000080"/>
      <w:spacing w:val="4"/>
      <w:sz w:val="18"/>
      <w:szCs w:val="21"/>
      <w:lang w:val="en-US"/>
    </w:rPr>
  </w:style>
  <w:style w:type="paragraph" w:customStyle="1" w:styleId="af">
    <w:name w:val="#מספר סעיף"/>
    <w:next w:val="12"/>
    <w:link w:val="Char"/>
    <w:uiPriority w:val="99"/>
    <w:rsid w:val="00500DAC"/>
    <w:pPr>
      <w:tabs>
        <w:tab w:val="right" w:pos="624"/>
        <w:tab w:val="right" w:pos="651"/>
      </w:tabs>
      <w:autoSpaceDE w:val="0"/>
      <w:autoSpaceDN w:val="0"/>
      <w:bidi/>
      <w:spacing w:after="0" w:line="240" w:lineRule="atLeast"/>
      <w:jc w:val="both"/>
    </w:pPr>
    <w:rPr>
      <w:rFonts w:ascii="Times New Roman" w:eastAsia="Times New Roman" w:hAnsi="Times New Roman" w:cs="David"/>
      <w:sz w:val="16"/>
      <w:szCs w:val="20"/>
      <w:lang w:val="en-US"/>
    </w:rPr>
  </w:style>
  <w:style w:type="paragraph" w:customStyle="1" w:styleId="-">
    <w:name w:val="#-סימן"/>
    <w:next w:val="a0"/>
    <w:uiPriority w:val="99"/>
    <w:rsid w:val="00500DAC"/>
    <w:pPr>
      <w:autoSpaceDE w:val="0"/>
      <w:autoSpaceDN w:val="0"/>
      <w:bidi/>
      <w:spacing w:before="160" w:after="0" w:line="240" w:lineRule="atLeast"/>
      <w:jc w:val="center"/>
    </w:pPr>
    <w:rPr>
      <w:rFonts w:ascii="Times New Roman" w:eastAsia="Times New Roman" w:hAnsi="Times New Roman" w:cs="David"/>
      <w:color w:val="800000"/>
      <w:sz w:val="24"/>
      <w:szCs w:val="27"/>
      <w:lang w:val="en-US"/>
    </w:rPr>
  </w:style>
  <w:style w:type="paragraph" w:customStyle="1" w:styleId="11">
    <w:name w:val="#סימן1"/>
    <w:basedOn w:val="-"/>
    <w:next w:val="ac"/>
    <w:uiPriority w:val="99"/>
    <w:rsid w:val="00500DAC"/>
    <w:pPr>
      <w:spacing w:before="0"/>
    </w:pPr>
    <w:rPr>
      <w:color w:val="auto"/>
      <w:sz w:val="18"/>
      <w:szCs w:val="21"/>
    </w:rPr>
  </w:style>
  <w:style w:type="paragraph" w:customStyle="1" w:styleId="-0">
    <w:name w:val="#-פרק"/>
    <w:next w:val="-"/>
    <w:uiPriority w:val="99"/>
    <w:rsid w:val="00500DAC"/>
    <w:pPr>
      <w:autoSpaceDE w:val="0"/>
      <w:autoSpaceDN w:val="0"/>
      <w:bidi/>
      <w:spacing w:before="260" w:after="60" w:line="240" w:lineRule="atLeast"/>
      <w:jc w:val="center"/>
    </w:pPr>
    <w:rPr>
      <w:rFonts w:ascii="Times New Roman" w:eastAsia="Times New Roman" w:hAnsi="Times New Roman" w:cs="David"/>
      <w:b/>
      <w:bCs/>
      <w:color w:val="000080"/>
      <w:sz w:val="24"/>
      <w:szCs w:val="28"/>
      <w:lang w:val="en-US"/>
    </w:rPr>
  </w:style>
  <w:style w:type="character" w:customStyle="1" w:styleId="Char">
    <w:name w:val="#מספר סעיף Char"/>
    <w:basedOn w:val="a1"/>
    <w:link w:val="af"/>
    <w:uiPriority w:val="99"/>
    <w:locked/>
    <w:rsid w:val="00500DAC"/>
    <w:rPr>
      <w:rFonts w:ascii="Times New Roman" w:eastAsia="Times New Roman" w:hAnsi="Times New Roman" w:cs="David"/>
      <w:sz w:val="16"/>
      <w:szCs w:val="20"/>
      <w:lang w:val="en-US"/>
    </w:rPr>
  </w:style>
  <w:style w:type="table" w:styleId="af0">
    <w:name w:val="Table Grid"/>
    <w:basedOn w:val="a2"/>
    <w:uiPriority w:val="99"/>
    <w:rsid w:val="00500DAC"/>
    <w:pPr>
      <w:bidi/>
      <w:spacing w:after="0" w:line="240" w:lineRule="auto"/>
    </w:pPr>
    <w:rPr>
      <w:rFonts w:ascii="Times New Roman" w:eastAsia="Times New Roman" w:hAnsi="Times New Roman" w:cs="Miriam"/>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רמה2"/>
    <w:basedOn w:val="a"/>
    <w:uiPriority w:val="99"/>
    <w:rsid w:val="00500DAC"/>
    <w:pPr>
      <w:tabs>
        <w:tab w:val="left" w:pos="1418"/>
      </w:tabs>
      <w:autoSpaceDE w:val="0"/>
      <w:autoSpaceDN w:val="0"/>
      <w:spacing w:line="240" w:lineRule="atLeast"/>
      <w:ind w:left="998"/>
      <w:jc w:val="both"/>
    </w:pPr>
    <w:rPr>
      <w:rFonts w:cs="David"/>
      <w:sz w:val="16"/>
    </w:rPr>
  </w:style>
  <w:style w:type="paragraph" w:styleId="af1">
    <w:name w:val="footnote text"/>
    <w:basedOn w:val="a"/>
    <w:link w:val="af2"/>
    <w:uiPriority w:val="99"/>
    <w:semiHidden/>
    <w:unhideWhenUsed/>
    <w:rsid w:val="001E3337"/>
    <w:pPr>
      <w:spacing w:after="0" w:line="240" w:lineRule="auto"/>
    </w:pPr>
    <w:rPr>
      <w:sz w:val="20"/>
      <w:szCs w:val="20"/>
    </w:rPr>
  </w:style>
  <w:style w:type="character" w:customStyle="1" w:styleId="af2">
    <w:name w:val="טקסט הערת שוליים תו"/>
    <w:basedOn w:val="a1"/>
    <w:link w:val="af1"/>
    <w:uiPriority w:val="99"/>
    <w:semiHidden/>
    <w:rsid w:val="001E3337"/>
    <w:rPr>
      <w:rFonts w:ascii="Calibri" w:eastAsia="Times New Roman" w:hAnsi="Calibri" w:cs="Arial"/>
      <w:sz w:val="20"/>
      <w:szCs w:val="20"/>
      <w:lang w:val="en-US"/>
    </w:rPr>
  </w:style>
  <w:style w:type="character" w:styleId="af3">
    <w:name w:val="footnote reference"/>
    <w:basedOn w:val="a1"/>
    <w:uiPriority w:val="99"/>
    <w:semiHidden/>
    <w:unhideWhenUsed/>
    <w:rsid w:val="001E3337"/>
    <w:rPr>
      <w:vertAlign w:val="superscript"/>
    </w:rPr>
  </w:style>
  <w:style w:type="character" w:customStyle="1" w:styleId="20">
    <w:name w:val="כותרת 2 תו"/>
    <w:basedOn w:val="a1"/>
    <w:link w:val="2"/>
    <w:uiPriority w:val="9"/>
    <w:rsid w:val="00745E03"/>
    <w:rPr>
      <w:rFonts w:ascii="Times New Roman" w:eastAsia="Times New Roman" w:hAnsi="Times New Roman" w:cs="David"/>
      <w:b/>
      <w:bCs/>
      <w:color w:val="000000" w:themeColor="text1"/>
      <w:spacing w:val="4"/>
      <w:sz w:val="18"/>
      <w:szCs w:val="21"/>
      <w:lang w:val="en-US"/>
    </w:rPr>
  </w:style>
  <w:style w:type="character" w:customStyle="1" w:styleId="30">
    <w:name w:val="כותרת 3 תו"/>
    <w:basedOn w:val="a1"/>
    <w:link w:val="3"/>
    <w:uiPriority w:val="9"/>
    <w:rsid w:val="00745E03"/>
    <w:rPr>
      <w:rFonts w:ascii="Times New Roman" w:eastAsia="Times New Roman" w:hAnsi="Times New Roman" w:cs="David"/>
      <w:color w:val="000000" w:themeColor="text1"/>
      <w:sz w:val="18"/>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CE718ACC2F62F74A9D6F710D720482CB" ma:contentTypeVersion="1" ma:contentTypeDescription="צור מסמך חדש." ma:contentTypeScope="" ma:versionID="bfefe1d1027b1c7b45904e02b6462e10">
  <xsd:schema xmlns:xsd="http://www.w3.org/2001/XMLSchema" xmlns:xs="http://www.w3.org/2001/XMLSchema" xmlns:p="http://schemas.microsoft.com/office/2006/metadata/properties" xmlns:ns1="http://schemas.microsoft.com/sharepoint/v3" targetNamespace="http://schemas.microsoft.com/office/2006/metadata/properties" ma:root="true" ma:fieldsID="e24afc8cca2aba7e551681e4bcbb771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5895BC4-DC3D-4506-95ED-EDE75F24BC12}"/>
</file>

<file path=customXml/itemProps2.xml><?xml version="1.0" encoding="utf-8"?>
<ds:datastoreItem xmlns:ds="http://schemas.openxmlformats.org/officeDocument/2006/customXml" ds:itemID="{31F4C550-1FBC-48A2-8AD3-C8B81998EB20}"/>
</file>

<file path=customXml/itemProps3.xml><?xml version="1.0" encoding="utf-8"?>
<ds:datastoreItem xmlns:ds="http://schemas.openxmlformats.org/officeDocument/2006/customXml" ds:itemID="{6778A6EC-E589-4763-A879-8569AFF7FAEB}"/>
</file>

<file path=customXml/itemProps4.xml><?xml version="1.0" encoding="utf-8"?>
<ds:datastoreItem xmlns:ds="http://schemas.openxmlformats.org/officeDocument/2006/customXml" ds:itemID="{624FB34A-FAC9-4060-9465-D3C762BE2430}"/>
</file>

<file path=docProps/app.xml><?xml version="1.0" encoding="utf-8"?>
<Properties xmlns="http://schemas.openxmlformats.org/officeDocument/2006/extended-properties" xmlns:vt="http://schemas.openxmlformats.org/officeDocument/2006/docPropsVTypes">
  <Template>Normal</Template>
  <TotalTime>14</TotalTime>
  <Pages>2</Pages>
  <Words>779</Words>
  <Characters>4446</Characters>
  <Application>Microsoft Office Word</Application>
  <DocSecurity>0</DocSecurity>
  <Lines>37</Lines>
  <Paragraphs>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חוק עזר לבאקה-ג'ת (החזקת בעלי חיים), התש"ע-2010</dc:title>
  <dc:subject/>
  <dc:creator>Ester</dc:creator>
  <cp:keywords/>
  <dc:description/>
  <cp:lastModifiedBy>Ester</cp:lastModifiedBy>
  <cp:revision>6</cp:revision>
  <dcterms:created xsi:type="dcterms:W3CDTF">2018-01-08T13:32:00Z</dcterms:created>
  <dcterms:modified xsi:type="dcterms:W3CDTF">2018-01-08T13:46:00Z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0x010100CE718ACC2F62F74A9D6F710D720482CB</vt:lpwstr>
  </property>
</Properties>
</file>